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98" w:rsidRDefault="001B7098" w:rsidP="001B7098">
      <w:pPr>
        <w:rPr>
          <w:rFonts w:ascii="仿宋_GB2312" w:eastAsia="仿宋_GB2312" w:hAnsi="Calibri" w:cs="Arial" w:hint="eastAsia"/>
          <w:b/>
          <w:sz w:val="28"/>
          <w:szCs w:val="32"/>
        </w:rPr>
      </w:pPr>
      <w:r w:rsidRPr="0005080E">
        <w:rPr>
          <w:rFonts w:ascii="仿宋_GB2312" w:eastAsia="仿宋_GB2312" w:hAnsi="Calibri" w:cs="Arial" w:hint="eastAsia"/>
          <w:b/>
          <w:sz w:val="28"/>
          <w:szCs w:val="32"/>
        </w:rPr>
        <w:t>附件：</w:t>
      </w:r>
    </w:p>
    <w:p w:rsidR="0005080E" w:rsidRPr="0005080E" w:rsidRDefault="0005080E" w:rsidP="001B7098">
      <w:pPr>
        <w:rPr>
          <w:rFonts w:ascii="仿宋_GB2312" w:eastAsia="仿宋_GB2312" w:hAnsi="Calibri" w:cs="Arial" w:hint="eastAsia"/>
          <w:b/>
          <w:sz w:val="28"/>
          <w:szCs w:val="32"/>
        </w:rPr>
      </w:pPr>
    </w:p>
    <w:p w:rsidR="00394655" w:rsidRPr="0005080E" w:rsidRDefault="00FF6498" w:rsidP="00FF6498">
      <w:pPr>
        <w:jc w:val="center"/>
        <w:rPr>
          <w:rFonts w:ascii="华文中宋" w:eastAsia="华文中宋" w:hAnsi="华文中宋" w:cs="Arial"/>
          <w:sz w:val="36"/>
          <w:szCs w:val="32"/>
        </w:rPr>
      </w:pPr>
      <w:r w:rsidRPr="0005080E">
        <w:rPr>
          <w:rFonts w:ascii="华文中宋" w:eastAsia="华文中宋" w:hAnsi="华文中宋" w:cs="Arial" w:hint="eastAsia"/>
          <w:sz w:val="36"/>
          <w:szCs w:val="32"/>
        </w:rPr>
        <w:t>可再生能源电价附加补助资金清算工作指南</w:t>
      </w:r>
    </w:p>
    <w:p w:rsidR="0005080E" w:rsidRDefault="0005080E" w:rsidP="00451E50">
      <w:pPr>
        <w:spacing w:line="360" w:lineRule="auto"/>
        <w:ind w:firstLineChars="200" w:firstLine="640"/>
        <w:rPr>
          <w:rFonts w:ascii="仿宋" w:eastAsia="仿宋_GB2312" w:hAnsi="仿宋" w:hint="eastAsia"/>
          <w:sz w:val="32"/>
          <w:szCs w:val="32"/>
        </w:rPr>
      </w:pPr>
    </w:p>
    <w:p w:rsidR="00451E50" w:rsidRPr="009E7947" w:rsidRDefault="00451E50" w:rsidP="00451E50">
      <w:pPr>
        <w:spacing w:line="360" w:lineRule="auto"/>
        <w:ind w:firstLineChars="200" w:firstLine="640"/>
        <w:rPr>
          <w:rFonts w:eastAsia="仿宋_GB2312"/>
          <w:sz w:val="24"/>
          <w:szCs w:val="24"/>
        </w:rPr>
      </w:pPr>
      <w:r w:rsidRPr="009E7947">
        <w:rPr>
          <w:rFonts w:ascii="仿宋" w:eastAsia="仿宋_GB2312" w:hAnsi="仿宋" w:hint="eastAsia"/>
          <w:sz w:val="32"/>
          <w:szCs w:val="32"/>
        </w:rPr>
        <w:t>为保证可再生能源电价附加资金</w:t>
      </w:r>
      <w:r w:rsidR="00687B58" w:rsidRPr="009E7947">
        <w:rPr>
          <w:rFonts w:ascii="仿宋" w:eastAsia="仿宋_GB2312" w:hAnsi="仿宋" w:hint="eastAsia"/>
          <w:sz w:val="32"/>
          <w:szCs w:val="32"/>
        </w:rPr>
        <w:t>清算</w:t>
      </w:r>
      <w:r w:rsidRPr="009E7947">
        <w:rPr>
          <w:rFonts w:ascii="仿宋" w:eastAsia="仿宋_GB2312" w:hAnsi="仿宋" w:hint="eastAsia"/>
          <w:sz w:val="32"/>
          <w:szCs w:val="32"/>
        </w:rPr>
        <w:t>工作高效和准确，本次</w:t>
      </w:r>
      <w:r w:rsidR="00687B58" w:rsidRPr="009E7947">
        <w:rPr>
          <w:rFonts w:ascii="仿宋" w:eastAsia="仿宋_GB2312" w:hAnsi="仿宋" w:hint="eastAsia"/>
          <w:sz w:val="32"/>
          <w:szCs w:val="32"/>
        </w:rPr>
        <w:t>清算</w:t>
      </w:r>
      <w:r w:rsidRPr="009E7947">
        <w:rPr>
          <w:rFonts w:ascii="仿宋" w:eastAsia="仿宋_GB2312" w:hAnsi="仿宋" w:hint="eastAsia"/>
          <w:sz w:val="32"/>
          <w:szCs w:val="32"/>
        </w:rPr>
        <w:t>工作通过“</w:t>
      </w:r>
      <w:r w:rsidRPr="009E7947">
        <w:rPr>
          <w:rFonts w:ascii="仿宋" w:eastAsia="仿宋_GB2312" w:hAnsi="仿宋" w:cs="宋体" w:hint="eastAsia"/>
          <w:color w:val="000000"/>
          <w:kern w:val="0"/>
          <w:sz w:val="32"/>
          <w:szCs w:val="32"/>
        </w:rPr>
        <w:t>可再生能源</w:t>
      </w:r>
      <w:r w:rsidR="00687B58" w:rsidRPr="009E7947">
        <w:rPr>
          <w:rFonts w:ascii="仿宋" w:eastAsia="仿宋_GB2312" w:hAnsi="仿宋" w:cs="宋体" w:hint="eastAsia"/>
          <w:color w:val="000000"/>
          <w:kern w:val="0"/>
          <w:sz w:val="32"/>
          <w:szCs w:val="32"/>
        </w:rPr>
        <w:t>发电项目信息管理平台</w:t>
      </w:r>
      <w:r w:rsidR="00052C3E" w:rsidRPr="009E7947">
        <w:rPr>
          <w:rFonts w:ascii="仿宋" w:eastAsia="仿宋_GB2312" w:hAnsi="仿宋" w:hint="eastAsia"/>
          <w:sz w:val="32"/>
          <w:szCs w:val="32"/>
        </w:rPr>
        <w:t>”</w:t>
      </w:r>
      <w:r w:rsidR="00201E44" w:rsidRPr="009E7947">
        <w:rPr>
          <w:rFonts w:ascii="仿宋" w:eastAsia="仿宋_GB2312" w:hAnsi="仿宋" w:cs="宋体" w:hint="eastAsia"/>
          <w:color w:val="000000"/>
          <w:kern w:val="0"/>
          <w:sz w:val="32"/>
          <w:szCs w:val="32"/>
        </w:rPr>
        <w:t>（</w:t>
      </w:r>
      <w:r w:rsidR="00201E44" w:rsidRPr="009E7947">
        <w:rPr>
          <w:rFonts w:ascii="仿宋" w:eastAsia="仿宋_GB2312" w:hAnsi="仿宋" w:cs="宋体" w:hint="eastAsia"/>
          <w:color w:val="000000"/>
          <w:kern w:val="0"/>
          <w:sz w:val="32"/>
          <w:szCs w:val="32"/>
        </w:rPr>
        <w:t>http://djfj.renewable.org.cn</w:t>
      </w:r>
      <w:r w:rsidR="00201E44" w:rsidRPr="009E7947">
        <w:rPr>
          <w:rFonts w:ascii="仿宋" w:eastAsia="仿宋_GB2312" w:hAnsi="仿宋" w:cs="宋体" w:hint="eastAsia"/>
          <w:color w:val="000000"/>
          <w:kern w:val="0"/>
          <w:sz w:val="32"/>
          <w:szCs w:val="32"/>
        </w:rPr>
        <w:t>，以下简称“信息平台”）</w:t>
      </w:r>
      <w:r w:rsidR="00687B58" w:rsidRPr="009E7947">
        <w:rPr>
          <w:rFonts w:ascii="仿宋" w:eastAsia="仿宋_GB2312" w:hAnsi="仿宋" w:hint="eastAsia"/>
          <w:sz w:val="32"/>
          <w:szCs w:val="32"/>
        </w:rPr>
        <w:t>进行</w:t>
      </w:r>
      <w:r w:rsidRPr="009E7947">
        <w:rPr>
          <w:rFonts w:ascii="仿宋" w:eastAsia="仿宋_GB2312" w:hAnsi="仿宋" w:hint="eastAsia"/>
          <w:sz w:val="32"/>
          <w:szCs w:val="32"/>
        </w:rPr>
        <w:t>。具体工作程序如下：</w:t>
      </w:r>
    </w:p>
    <w:p w:rsidR="00FF6498" w:rsidRPr="009E7947" w:rsidRDefault="00FF6498" w:rsidP="009E7947">
      <w:pPr>
        <w:ind w:firstLineChars="200" w:firstLine="643"/>
        <w:rPr>
          <w:rFonts w:ascii="仿宋" w:eastAsia="黑体" w:hAnsi="仿宋" w:cs="宋体"/>
          <w:b/>
          <w:color w:val="000000"/>
          <w:kern w:val="0"/>
          <w:sz w:val="32"/>
          <w:szCs w:val="32"/>
        </w:rPr>
      </w:pPr>
      <w:r w:rsidRPr="009E7947">
        <w:rPr>
          <w:rFonts w:ascii="仿宋" w:eastAsia="黑体" w:hAnsi="仿宋" w:cs="宋体" w:hint="eastAsia"/>
          <w:b/>
          <w:color w:val="000000"/>
          <w:kern w:val="0"/>
          <w:sz w:val="32"/>
          <w:szCs w:val="32"/>
        </w:rPr>
        <w:t>一、资金清算信息填报</w:t>
      </w:r>
    </w:p>
    <w:p w:rsidR="00451E50" w:rsidRPr="009E7947" w:rsidRDefault="00201E44" w:rsidP="00451E50">
      <w:pPr>
        <w:ind w:firstLineChars="200" w:firstLine="640"/>
        <w:rPr>
          <w:rFonts w:ascii="仿宋" w:eastAsia="仿宋_GB2312" w:hAnsi="仿宋" w:cs="宋体"/>
          <w:color w:val="000000"/>
          <w:kern w:val="0"/>
          <w:sz w:val="32"/>
          <w:szCs w:val="32"/>
        </w:rPr>
      </w:pPr>
      <w:r w:rsidRPr="009E7947">
        <w:rPr>
          <w:rFonts w:ascii="仿宋" w:eastAsia="仿宋_GB2312" w:hAnsi="仿宋" w:hint="eastAsia"/>
          <w:sz w:val="32"/>
          <w:szCs w:val="32"/>
        </w:rPr>
        <w:t>省级</w:t>
      </w:r>
      <w:r w:rsidR="00451E50" w:rsidRPr="009E7947">
        <w:rPr>
          <w:rFonts w:ascii="仿宋" w:eastAsia="仿宋_GB2312" w:hAnsi="仿宋" w:hint="eastAsia"/>
          <w:sz w:val="32"/>
          <w:szCs w:val="32"/>
        </w:rPr>
        <w:t>电网</w:t>
      </w:r>
      <w:r w:rsidRPr="009E7947">
        <w:rPr>
          <w:rFonts w:ascii="仿宋" w:eastAsia="仿宋_GB2312" w:hAnsi="仿宋" w:hint="eastAsia"/>
          <w:sz w:val="32"/>
          <w:szCs w:val="32"/>
        </w:rPr>
        <w:t>公司、地方独立电网公司和公共独立系统项目单位</w:t>
      </w:r>
      <w:r w:rsidR="00FF6498" w:rsidRPr="009E7947">
        <w:rPr>
          <w:rFonts w:ascii="仿宋" w:eastAsia="仿宋_GB2312" w:hint="eastAsia"/>
          <w:sz w:val="32"/>
          <w:szCs w:val="32"/>
        </w:rPr>
        <w:t>通过信息平台</w:t>
      </w:r>
      <w:r w:rsidR="00FF6498" w:rsidRPr="009E7947">
        <w:rPr>
          <w:rFonts w:ascii="仿宋" w:eastAsia="仿宋_GB2312" w:hAnsi="仿宋" w:cs="宋体" w:hint="eastAsia"/>
          <w:color w:val="000000"/>
          <w:kern w:val="0"/>
          <w:sz w:val="32"/>
          <w:szCs w:val="32"/>
        </w:rPr>
        <w:t>注册并</w:t>
      </w:r>
      <w:r w:rsidR="00FF6498" w:rsidRPr="009E7947">
        <w:rPr>
          <w:rFonts w:ascii="仿宋" w:eastAsia="仿宋_GB2312" w:hint="eastAsia"/>
          <w:sz w:val="32"/>
          <w:szCs w:val="32"/>
        </w:rPr>
        <w:t>填报</w:t>
      </w:r>
      <w:r w:rsidR="00FF6498" w:rsidRPr="009E7947">
        <w:rPr>
          <w:rFonts w:ascii="仿宋" w:eastAsia="仿宋_GB2312" w:hint="eastAsia"/>
          <w:sz w:val="32"/>
          <w:szCs w:val="32"/>
        </w:rPr>
        <w:t>2012-2016</w:t>
      </w:r>
      <w:r w:rsidR="00FF6498" w:rsidRPr="009E7947">
        <w:rPr>
          <w:rFonts w:ascii="仿宋" w:eastAsia="仿宋_GB2312" w:hint="eastAsia"/>
          <w:sz w:val="32"/>
          <w:szCs w:val="32"/>
        </w:rPr>
        <w:t>年可再生能源电价附加补助资金清算申请表，并上传电费结算单或电量结算单等相关证明材料。</w:t>
      </w:r>
    </w:p>
    <w:p w:rsidR="00FF6498" w:rsidRPr="009E7947" w:rsidRDefault="00FF6498" w:rsidP="009E7947">
      <w:pPr>
        <w:ind w:firstLineChars="200" w:firstLine="643"/>
        <w:rPr>
          <w:rFonts w:ascii="仿宋" w:eastAsia="黑体" w:hAnsi="仿宋"/>
          <w:b/>
          <w:sz w:val="32"/>
          <w:szCs w:val="32"/>
        </w:rPr>
      </w:pPr>
      <w:r w:rsidRPr="009E7947">
        <w:rPr>
          <w:rFonts w:ascii="仿宋" w:eastAsia="黑体" w:hAnsi="仿宋" w:hint="eastAsia"/>
          <w:b/>
          <w:sz w:val="32"/>
          <w:szCs w:val="32"/>
        </w:rPr>
        <w:t>二、资金清算信息初审</w:t>
      </w:r>
    </w:p>
    <w:p w:rsidR="00BE4665" w:rsidRPr="009E7947" w:rsidRDefault="00BE4665" w:rsidP="00451E50">
      <w:pPr>
        <w:ind w:firstLineChars="200" w:firstLine="640"/>
        <w:rPr>
          <w:rFonts w:ascii="仿宋" w:eastAsia="仿宋_GB2312" w:hAnsi="仿宋"/>
          <w:sz w:val="32"/>
          <w:szCs w:val="32"/>
        </w:rPr>
      </w:pPr>
      <w:r w:rsidRPr="009E7947">
        <w:rPr>
          <w:rFonts w:ascii="仿宋" w:eastAsia="仿宋_GB2312" w:hint="eastAsia"/>
          <w:sz w:val="32"/>
          <w:szCs w:val="32"/>
        </w:rPr>
        <w:t>各省（区、市）财政</w:t>
      </w:r>
      <w:r w:rsidR="0005080E">
        <w:rPr>
          <w:rFonts w:ascii="仿宋" w:eastAsia="仿宋_GB2312" w:hint="eastAsia"/>
          <w:sz w:val="32"/>
          <w:szCs w:val="32"/>
        </w:rPr>
        <w:t>、价格、能源主管</w:t>
      </w:r>
      <w:r w:rsidRPr="009E7947">
        <w:rPr>
          <w:rFonts w:ascii="仿宋" w:eastAsia="仿宋_GB2312" w:hint="eastAsia"/>
          <w:sz w:val="32"/>
          <w:szCs w:val="32"/>
        </w:rPr>
        <w:t>部门负责通过信息平台对辖区内所有</w:t>
      </w:r>
      <w:r w:rsidR="0052064C" w:rsidRPr="009E7947">
        <w:rPr>
          <w:rFonts w:ascii="仿宋" w:eastAsia="仿宋_GB2312" w:hint="eastAsia"/>
          <w:sz w:val="32"/>
          <w:szCs w:val="32"/>
        </w:rPr>
        <w:t>资金</w:t>
      </w:r>
      <w:r w:rsidRPr="009E7947">
        <w:rPr>
          <w:rFonts w:ascii="仿宋" w:eastAsia="仿宋_GB2312" w:hint="eastAsia"/>
          <w:sz w:val="32"/>
          <w:szCs w:val="32"/>
        </w:rPr>
        <w:t>清算申请表及证明材料进行在线初审</w:t>
      </w:r>
      <w:r w:rsidR="00451E50" w:rsidRPr="009E7947">
        <w:rPr>
          <w:rFonts w:ascii="仿宋" w:eastAsia="仿宋_GB2312" w:hAnsi="仿宋" w:hint="eastAsia"/>
          <w:sz w:val="32"/>
          <w:szCs w:val="32"/>
        </w:rPr>
        <w:t>，</w:t>
      </w:r>
      <w:r w:rsidR="00D8744C" w:rsidRPr="009E7947">
        <w:rPr>
          <w:rFonts w:ascii="仿宋" w:eastAsia="仿宋_GB2312" w:hAnsi="仿宋" w:hint="eastAsia"/>
          <w:sz w:val="32"/>
          <w:szCs w:val="32"/>
        </w:rPr>
        <w:t>三部门均</w:t>
      </w:r>
      <w:r w:rsidRPr="009E7947">
        <w:rPr>
          <w:rFonts w:ascii="仿宋" w:eastAsia="仿宋_GB2312" w:hAnsi="仿宋" w:hint="eastAsia"/>
          <w:sz w:val="32"/>
          <w:szCs w:val="32"/>
        </w:rPr>
        <w:t>初审完成后</w:t>
      </w:r>
      <w:r w:rsidR="00D8744C" w:rsidRPr="009E7947">
        <w:rPr>
          <w:rFonts w:ascii="仿宋" w:eastAsia="仿宋_GB2312" w:hAnsi="仿宋" w:hint="eastAsia"/>
          <w:sz w:val="32"/>
          <w:szCs w:val="32"/>
        </w:rPr>
        <w:t>，</w:t>
      </w:r>
      <w:r w:rsidRPr="009E7947">
        <w:rPr>
          <w:rFonts w:ascii="仿宋" w:eastAsia="仿宋_GB2312" w:hAnsi="仿宋" w:hint="eastAsia"/>
          <w:sz w:val="32"/>
          <w:szCs w:val="32"/>
        </w:rPr>
        <w:t>进入复审汇总阶段。</w:t>
      </w:r>
    </w:p>
    <w:p w:rsidR="00BE4665" w:rsidRPr="009E7947" w:rsidRDefault="00BE4665" w:rsidP="009E7947">
      <w:pPr>
        <w:ind w:firstLineChars="200" w:firstLine="643"/>
        <w:rPr>
          <w:rFonts w:ascii="仿宋" w:eastAsia="黑体" w:hAnsi="仿宋"/>
          <w:b/>
          <w:sz w:val="32"/>
          <w:szCs w:val="32"/>
        </w:rPr>
      </w:pPr>
      <w:r w:rsidRPr="009E7947">
        <w:rPr>
          <w:rFonts w:ascii="仿宋" w:eastAsia="黑体" w:hAnsi="仿宋" w:hint="eastAsia"/>
          <w:b/>
          <w:sz w:val="32"/>
          <w:szCs w:val="32"/>
        </w:rPr>
        <w:t>三、复审汇总</w:t>
      </w:r>
    </w:p>
    <w:p w:rsidR="0052064C" w:rsidRPr="009E7947" w:rsidRDefault="0052064C" w:rsidP="0052064C">
      <w:pPr>
        <w:ind w:leftChars="-20" w:left="-42" w:firstLineChars="200" w:firstLine="640"/>
        <w:rPr>
          <w:rFonts w:ascii="仿宋" w:eastAsia="仿宋_GB2312" w:hAnsi="仿宋"/>
          <w:sz w:val="32"/>
          <w:szCs w:val="32"/>
        </w:rPr>
      </w:pPr>
      <w:r w:rsidRPr="009E7947">
        <w:rPr>
          <w:rFonts w:ascii="仿宋" w:eastAsia="仿宋_GB2312" w:hAnsi="仿宋" w:hint="eastAsia"/>
          <w:sz w:val="32"/>
          <w:szCs w:val="32"/>
        </w:rPr>
        <w:t>1</w:t>
      </w:r>
      <w:r w:rsidRPr="009E7947">
        <w:rPr>
          <w:rFonts w:ascii="仿宋" w:eastAsia="仿宋_GB2312" w:hAnsi="仿宋" w:hint="eastAsia"/>
          <w:sz w:val="32"/>
          <w:szCs w:val="32"/>
        </w:rPr>
        <w:t>、国家电网公司、南方电网公司通过信息平台将所属范围内通过初审的省级电网填报的资金清算申请表及相关证明材料复审、</w:t>
      </w:r>
      <w:r w:rsidR="00BB7628" w:rsidRPr="009E7947">
        <w:rPr>
          <w:rFonts w:ascii="仿宋" w:eastAsia="仿宋_GB2312" w:hAnsi="仿宋" w:hint="eastAsia"/>
          <w:sz w:val="32"/>
          <w:szCs w:val="32"/>
        </w:rPr>
        <w:t>汇总、</w:t>
      </w:r>
      <w:r w:rsidRPr="009E7947">
        <w:rPr>
          <w:rFonts w:ascii="仿宋" w:eastAsia="仿宋_GB2312" w:hAnsi="仿宋" w:hint="eastAsia"/>
          <w:sz w:val="32"/>
          <w:szCs w:val="32"/>
        </w:rPr>
        <w:t>打印盖章后行文上报财政部</w:t>
      </w:r>
      <w:r w:rsidR="0005080E">
        <w:rPr>
          <w:rFonts w:ascii="仿宋" w:eastAsia="仿宋_GB2312" w:hAnsi="仿宋" w:hint="eastAsia"/>
          <w:sz w:val="32"/>
          <w:szCs w:val="32"/>
        </w:rPr>
        <w:t>、国家发展改革委和国家能源局</w:t>
      </w:r>
      <w:r w:rsidRPr="009E7947">
        <w:rPr>
          <w:rFonts w:ascii="仿宋" w:eastAsia="仿宋_GB2312" w:hAnsi="仿宋" w:hint="eastAsia"/>
          <w:sz w:val="32"/>
          <w:szCs w:val="32"/>
        </w:rPr>
        <w:t>。</w:t>
      </w:r>
    </w:p>
    <w:p w:rsidR="00451E50" w:rsidRPr="009E7947" w:rsidRDefault="00BB7628" w:rsidP="00451E50">
      <w:pPr>
        <w:ind w:firstLineChars="200" w:firstLine="640"/>
        <w:rPr>
          <w:rFonts w:ascii="仿宋" w:eastAsia="仿宋_GB2312" w:hAnsi="仿宋"/>
          <w:sz w:val="32"/>
          <w:szCs w:val="32"/>
        </w:rPr>
      </w:pPr>
      <w:r w:rsidRPr="009E7947">
        <w:rPr>
          <w:rFonts w:ascii="仿宋" w:eastAsia="仿宋_GB2312" w:hAnsi="仿宋" w:hint="eastAsia"/>
          <w:sz w:val="32"/>
          <w:szCs w:val="32"/>
        </w:rPr>
        <w:lastRenderedPageBreak/>
        <w:t>2</w:t>
      </w:r>
      <w:r w:rsidRPr="009E7947">
        <w:rPr>
          <w:rFonts w:ascii="仿宋" w:eastAsia="仿宋_GB2312" w:hAnsi="仿宋" w:hint="eastAsia"/>
          <w:sz w:val="32"/>
          <w:szCs w:val="32"/>
        </w:rPr>
        <w:t>、</w:t>
      </w:r>
      <w:r w:rsidRPr="009E7947">
        <w:rPr>
          <w:rFonts w:ascii="仿宋" w:eastAsia="仿宋_GB2312" w:hint="eastAsia"/>
          <w:sz w:val="32"/>
          <w:szCs w:val="32"/>
        </w:rPr>
        <w:t>各省（区、市）财政、价格、能源主管部门负责通过信息平台对辖区内不属于国家电网公司、南方电网公司的地方独立电网企业以及公共独立系统项目单位填报的资金清算申请表及证明材料复审、汇总</w:t>
      </w:r>
      <w:r w:rsidRPr="009E7947">
        <w:rPr>
          <w:rFonts w:ascii="仿宋" w:eastAsia="仿宋_GB2312" w:hAnsi="仿宋" w:hint="eastAsia"/>
          <w:sz w:val="32"/>
          <w:szCs w:val="32"/>
        </w:rPr>
        <w:t>、打印盖章后行文上报财政部</w:t>
      </w:r>
      <w:r w:rsidR="0005080E">
        <w:rPr>
          <w:rFonts w:ascii="仿宋" w:eastAsia="仿宋_GB2312" w:hAnsi="仿宋" w:hint="eastAsia"/>
          <w:sz w:val="32"/>
          <w:szCs w:val="32"/>
        </w:rPr>
        <w:t>、国家发展改革委和国家能源局</w:t>
      </w:r>
      <w:r w:rsidR="00451E50" w:rsidRPr="009E7947">
        <w:rPr>
          <w:rFonts w:ascii="仿宋" w:eastAsia="仿宋_GB2312" w:hAnsi="仿宋" w:hint="eastAsia"/>
          <w:sz w:val="32"/>
          <w:szCs w:val="32"/>
        </w:rPr>
        <w:t>。</w:t>
      </w:r>
    </w:p>
    <w:p w:rsidR="00BB7628" w:rsidRPr="009E7947" w:rsidRDefault="00BB7628" w:rsidP="009E7947">
      <w:pPr>
        <w:ind w:firstLineChars="200" w:firstLine="643"/>
        <w:rPr>
          <w:rFonts w:ascii="仿宋" w:eastAsia="黑体" w:hAnsi="仿宋"/>
          <w:b/>
          <w:sz w:val="32"/>
          <w:szCs w:val="32"/>
        </w:rPr>
      </w:pPr>
      <w:r w:rsidRPr="009E7947">
        <w:rPr>
          <w:rFonts w:ascii="仿宋" w:eastAsia="黑体" w:hAnsi="仿宋" w:hint="eastAsia"/>
          <w:b/>
          <w:sz w:val="32"/>
          <w:szCs w:val="32"/>
        </w:rPr>
        <w:t>四、技术支持</w:t>
      </w:r>
    </w:p>
    <w:p w:rsidR="00331C9C" w:rsidRPr="009E7947" w:rsidRDefault="00331C9C" w:rsidP="00331C9C">
      <w:pPr>
        <w:ind w:firstLineChars="200" w:firstLine="640"/>
        <w:rPr>
          <w:rFonts w:ascii="仿宋" w:eastAsia="仿宋_GB2312" w:hAnsi="仿宋"/>
          <w:sz w:val="32"/>
          <w:szCs w:val="32"/>
        </w:rPr>
      </w:pPr>
      <w:r w:rsidRPr="009E7947">
        <w:rPr>
          <w:rFonts w:ascii="仿宋" w:eastAsia="仿宋_GB2312" w:hAnsi="仿宋" w:hint="eastAsia"/>
          <w:sz w:val="32"/>
          <w:szCs w:val="32"/>
        </w:rPr>
        <w:t>国家可再生能源信息管理</w:t>
      </w:r>
      <w:bookmarkStart w:id="0" w:name="_GoBack"/>
      <w:bookmarkEnd w:id="0"/>
      <w:r w:rsidRPr="009E7947">
        <w:rPr>
          <w:rFonts w:ascii="仿宋" w:eastAsia="仿宋_GB2312" w:hAnsi="仿宋" w:hint="eastAsia"/>
          <w:sz w:val="32"/>
          <w:szCs w:val="32"/>
        </w:rPr>
        <w:t>中心（以下简称“信息中心”）通过</w:t>
      </w:r>
      <w:r w:rsidR="00052C3E" w:rsidRPr="009E7947">
        <w:rPr>
          <w:rFonts w:ascii="仿宋" w:eastAsia="仿宋_GB2312" w:hAnsi="仿宋" w:hint="eastAsia"/>
          <w:sz w:val="32"/>
          <w:szCs w:val="32"/>
        </w:rPr>
        <w:t>信息平台对资金清算申请表</w:t>
      </w:r>
      <w:r w:rsidR="00BB7628" w:rsidRPr="009E7947">
        <w:rPr>
          <w:rFonts w:ascii="仿宋" w:eastAsia="仿宋_GB2312" w:hAnsi="仿宋" w:hint="eastAsia"/>
          <w:sz w:val="32"/>
          <w:szCs w:val="32"/>
        </w:rPr>
        <w:t>及证明材料</w:t>
      </w:r>
      <w:r w:rsidR="00052C3E" w:rsidRPr="009E7947">
        <w:rPr>
          <w:rFonts w:ascii="仿宋" w:eastAsia="仿宋_GB2312" w:hAnsi="仿宋" w:hint="eastAsia"/>
          <w:sz w:val="32"/>
          <w:szCs w:val="32"/>
        </w:rPr>
        <w:t>进行信息核对</w:t>
      </w:r>
      <w:r w:rsidRPr="009E7947">
        <w:rPr>
          <w:rFonts w:ascii="仿宋" w:eastAsia="仿宋_GB2312" w:hAnsi="仿宋" w:hint="eastAsia"/>
          <w:sz w:val="32"/>
          <w:szCs w:val="32"/>
        </w:rPr>
        <w:t>，并对</w:t>
      </w:r>
      <w:r w:rsidR="00052C3E" w:rsidRPr="009E7947">
        <w:rPr>
          <w:rFonts w:ascii="仿宋" w:eastAsia="仿宋_GB2312" w:hAnsi="仿宋" w:hint="eastAsia"/>
          <w:sz w:val="32"/>
          <w:szCs w:val="32"/>
        </w:rPr>
        <w:t>做好相关技术</w:t>
      </w:r>
      <w:r w:rsidR="00D8744C" w:rsidRPr="009E7947">
        <w:rPr>
          <w:rFonts w:ascii="仿宋" w:eastAsia="仿宋_GB2312" w:hAnsi="仿宋" w:hint="eastAsia"/>
          <w:sz w:val="32"/>
          <w:szCs w:val="32"/>
        </w:rPr>
        <w:t>支持</w:t>
      </w:r>
      <w:r w:rsidR="00052C3E" w:rsidRPr="009E7947">
        <w:rPr>
          <w:rFonts w:ascii="仿宋" w:eastAsia="仿宋_GB2312" w:hAnsi="仿宋" w:hint="eastAsia"/>
          <w:sz w:val="32"/>
          <w:szCs w:val="32"/>
        </w:rPr>
        <w:t>工作</w:t>
      </w:r>
      <w:r w:rsidRPr="009E7947">
        <w:rPr>
          <w:rFonts w:ascii="仿宋" w:eastAsia="仿宋_GB2312" w:hAnsi="仿宋" w:hint="eastAsia"/>
          <w:sz w:val="32"/>
          <w:szCs w:val="32"/>
        </w:rPr>
        <w:t>。</w:t>
      </w:r>
    </w:p>
    <w:p w:rsidR="00B52AA0" w:rsidRPr="009E7947" w:rsidRDefault="00B52AA0" w:rsidP="00B52AA0">
      <w:pPr>
        <w:ind w:firstLineChars="200" w:firstLine="640"/>
        <w:rPr>
          <w:rFonts w:ascii="仿宋" w:eastAsia="仿宋_GB2312" w:hAnsi="仿宋"/>
          <w:sz w:val="32"/>
          <w:szCs w:val="32"/>
        </w:rPr>
      </w:pPr>
      <w:r w:rsidRPr="009E7947">
        <w:rPr>
          <w:rFonts w:ascii="仿宋" w:eastAsia="仿宋_GB2312" w:hAnsi="仿宋" w:hint="eastAsia"/>
          <w:sz w:val="32"/>
          <w:szCs w:val="32"/>
        </w:rPr>
        <w:t>资金清算申报工作流程如下图：</w:t>
      </w:r>
    </w:p>
    <w:p w:rsidR="005E6904" w:rsidRPr="005E6904" w:rsidRDefault="00B52AA0" w:rsidP="005E6904">
      <w:pPr>
        <w:ind w:leftChars="-270" w:hangingChars="270" w:hanging="567"/>
        <w:rPr>
          <w:rFonts w:ascii="仿宋" w:eastAsia="仿宋" w:hAnsi="仿宋"/>
          <w:sz w:val="32"/>
          <w:szCs w:val="32"/>
        </w:rPr>
      </w:pPr>
      <w:r>
        <w:object w:dxaOrig="11621" w:dyaOrig="3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179.25pt" o:ole="">
            <v:imagedata r:id="rId6" o:title=""/>
          </v:shape>
          <o:OLEObject Type="Embed" ProgID="Visio.Drawing.11" ShapeID="_x0000_i1025" DrawAspect="Content" ObjectID="_1552888445" r:id="rId7"/>
        </w:object>
      </w:r>
    </w:p>
    <w:p w:rsidR="00451E50" w:rsidRPr="009E7947" w:rsidRDefault="00451E50" w:rsidP="0005080E">
      <w:pPr>
        <w:ind w:leftChars="140" w:left="294" w:firstLineChars="50" w:firstLine="160"/>
        <w:rPr>
          <w:rFonts w:ascii="仿宋" w:eastAsia="仿宋_GB2312" w:hAnsi="仿宋"/>
          <w:sz w:val="32"/>
          <w:szCs w:val="32"/>
        </w:rPr>
      </w:pPr>
      <w:r w:rsidRPr="009E7947">
        <w:rPr>
          <w:rFonts w:ascii="仿宋" w:eastAsia="仿宋_GB2312" w:hAnsi="仿宋" w:hint="eastAsia"/>
          <w:sz w:val="32"/>
          <w:szCs w:val="32"/>
        </w:rPr>
        <w:t>国家可再生能源信息管理中心联系人：王源</w:t>
      </w:r>
      <w:r w:rsidR="0005080E">
        <w:rPr>
          <w:rFonts w:ascii="仿宋" w:eastAsia="仿宋_GB2312" w:hAnsi="仿宋" w:hint="eastAsia"/>
          <w:sz w:val="32"/>
          <w:szCs w:val="32"/>
        </w:rPr>
        <w:t xml:space="preserve"> </w:t>
      </w:r>
      <w:r w:rsidR="00052C3E" w:rsidRPr="009E7947">
        <w:rPr>
          <w:rFonts w:ascii="仿宋" w:eastAsia="仿宋_GB2312" w:hAnsi="仿宋" w:hint="eastAsia"/>
          <w:sz w:val="32"/>
          <w:szCs w:val="32"/>
        </w:rPr>
        <w:t>张淼</w:t>
      </w:r>
      <w:r w:rsidR="0005080E">
        <w:rPr>
          <w:rFonts w:ascii="仿宋" w:eastAsia="仿宋_GB2312" w:hAnsi="仿宋" w:hint="eastAsia"/>
          <w:sz w:val="32"/>
          <w:szCs w:val="32"/>
        </w:rPr>
        <w:t xml:space="preserve"> </w:t>
      </w:r>
      <w:r w:rsidR="006F7722" w:rsidRPr="009E7947">
        <w:rPr>
          <w:rFonts w:ascii="仿宋" w:eastAsia="仿宋_GB2312" w:hAnsi="仿宋" w:hint="eastAsia"/>
          <w:sz w:val="32"/>
          <w:szCs w:val="32"/>
        </w:rPr>
        <w:t>刘婷婷</w:t>
      </w:r>
    </w:p>
    <w:p w:rsidR="00451E50" w:rsidRPr="009E7947" w:rsidRDefault="00451E50" w:rsidP="0005080E">
      <w:pPr>
        <w:ind w:firstLineChars="150" w:firstLine="480"/>
        <w:rPr>
          <w:rFonts w:ascii="Times New Roman" w:eastAsia="仿宋_GB2312" w:hAnsi="Times New Roman"/>
          <w:sz w:val="32"/>
          <w:szCs w:val="32"/>
        </w:rPr>
      </w:pPr>
      <w:r w:rsidRPr="009E7947">
        <w:rPr>
          <w:rFonts w:ascii="Times New Roman" w:eastAsia="仿宋_GB2312" w:hAnsi="仿宋" w:hint="eastAsia"/>
          <w:sz w:val="32"/>
          <w:szCs w:val="32"/>
        </w:rPr>
        <w:t>联系电话：</w:t>
      </w:r>
      <w:r w:rsidR="00052C3E" w:rsidRPr="009E7947">
        <w:rPr>
          <w:rFonts w:ascii="Times New Roman" w:eastAsia="仿宋_GB2312" w:hAnsi="仿宋" w:hint="eastAsia"/>
          <w:sz w:val="32"/>
          <w:szCs w:val="32"/>
        </w:rPr>
        <w:t>010-51973626</w:t>
      </w:r>
      <w:r w:rsidR="00052C3E" w:rsidRPr="009E7947">
        <w:rPr>
          <w:rFonts w:ascii="Times New Roman" w:eastAsia="仿宋_GB2312" w:hAnsi="仿宋" w:hint="eastAsia"/>
          <w:sz w:val="32"/>
          <w:szCs w:val="32"/>
        </w:rPr>
        <w:t>，</w:t>
      </w:r>
      <w:r w:rsidRPr="009E7947">
        <w:rPr>
          <w:rFonts w:ascii="Times New Roman" w:eastAsia="仿宋_GB2312" w:hAnsi="Times New Roman" w:hint="eastAsia"/>
          <w:sz w:val="32"/>
          <w:szCs w:val="32"/>
        </w:rPr>
        <w:t>010-</w:t>
      </w:r>
      <w:r w:rsidR="00052C3E" w:rsidRPr="009E7947">
        <w:rPr>
          <w:rFonts w:ascii="Times New Roman" w:eastAsia="仿宋_GB2312" w:hAnsi="Times New Roman" w:hint="eastAsia"/>
          <w:sz w:val="32"/>
          <w:szCs w:val="32"/>
        </w:rPr>
        <w:t>51973623</w:t>
      </w:r>
      <w:r w:rsidRPr="009E7947">
        <w:rPr>
          <w:rFonts w:ascii="Times New Roman" w:eastAsia="仿宋_GB2312" w:hAnsi="仿宋" w:hint="eastAsia"/>
          <w:sz w:val="32"/>
          <w:szCs w:val="32"/>
        </w:rPr>
        <w:t>，</w:t>
      </w:r>
      <w:r w:rsidR="00052C3E" w:rsidRPr="009E7947">
        <w:rPr>
          <w:rFonts w:ascii="Times New Roman" w:eastAsia="仿宋_GB2312" w:hAnsi="Times New Roman" w:hint="eastAsia"/>
          <w:sz w:val="32"/>
          <w:szCs w:val="32"/>
        </w:rPr>
        <w:t>010-51973627</w:t>
      </w:r>
    </w:p>
    <w:p w:rsidR="00451E50" w:rsidRPr="009E7947" w:rsidRDefault="00451E50" w:rsidP="0005080E">
      <w:pPr>
        <w:ind w:firstLineChars="150" w:firstLine="480"/>
        <w:rPr>
          <w:rFonts w:ascii="Times New Roman" w:eastAsia="仿宋_GB2312" w:hAnsi="Times New Roman"/>
          <w:sz w:val="32"/>
          <w:szCs w:val="32"/>
        </w:rPr>
      </w:pPr>
      <w:r w:rsidRPr="009E7947">
        <w:rPr>
          <w:rFonts w:ascii="Times New Roman" w:eastAsia="仿宋_GB2312" w:hAnsi="仿宋" w:hint="eastAsia"/>
          <w:sz w:val="32"/>
          <w:szCs w:val="32"/>
        </w:rPr>
        <w:t>传真：</w:t>
      </w:r>
      <w:r w:rsidRPr="009E7947">
        <w:rPr>
          <w:rFonts w:ascii="Times New Roman" w:eastAsia="仿宋_GB2312" w:hAnsi="Times New Roman" w:hint="eastAsia"/>
          <w:sz w:val="32"/>
          <w:szCs w:val="32"/>
        </w:rPr>
        <w:t>010-</w:t>
      </w:r>
      <w:r w:rsidR="00052C3E" w:rsidRPr="009E7947">
        <w:rPr>
          <w:rFonts w:ascii="Times New Roman" w:eastAsia="仿宋_GB2312" w:hAnsi="Times New Roman" w:hint="eastAsia"/>
          <w:sz w:val="32"/>
          <w:szCs w:val="32"/>
        </w:rPr>
        <w:t>51973619</w:t>
      </w:r>
    </w:p>
    <w:p w:rsidR="001B7098" w:rsidRPr="009E7947" w:rsidRDefault="00451E50" w:rsidP="0005080E">
      <w:pPr>
        <w:ind w:firstLineChars="150" w:firstLine="480"/>
        <w:rPr>
          <w:rFonts w:eastAsia="仿宋_GB2312"/>
          <w:sz w:val="30"/>
          <w:szCs w:val="30"/>
        </w:rPr>
      </w:pPr>
      <w:r w:rsidRPr="009E7947">
        <w:rPr>
          <w:rFonts w:ascii="Times New Roman" w:eastAsia="仿宋_GB2312" w:hAnsi="仿宋" w:hint="eastAsia"/>
          <w:sz w:val="32"/>
          <w:szCs w:val="32"/>
        </w:rPr>
        <w:t>电子邮件：</w:t>
      </w:r>
      <w:r w:rsidR="00052C3E" w:rsidRPr="009E7947">
        <w:rPr>
          <w:rFonts w:ascii="Times New Roman" w:eastAsia="仿宋_GB2312" w:hAnsi="Times New Roman" w:hint="eastAsia"/>
          <w:sz w:val="32"/>
          <w:szCs w:val="32"/>
        </w:rPr>
        <w:t>renewable2020</w:t>
      </w:r>
      <w:r w:rsidRPr="009E7947">
        <w:rPr>
          <w:rFonts w:ascii="Times New Roman" w:eastAsia="仿宋_GB2312" w:hAnsi="Times New Roman" w:hint="eastAsia"/>
          <w:sz w:val="32"/>
          <w:szCs w:val="32"/>
        </w:rPr>
        <w:t>@126.com</w:t>
      </w:r>
    </w:p>
    <w:sectPr w:rsidR="001B7098" w:rsidRPr="009E7947" w:rsidSect="00A07C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C46" w:rsidRDefault="00BF7C46" w:rsidP="001B7098">
      <w:r>
        <w:separator/>
      </w:r>
    </w:p>
  </w:endnote>
  <w:endnote w:type="continuationSeparator" w:id="1">
    <w:p w:rsidR="00BF7C46" w:rsidRDefault="00BF7C46" w:rsidP="001B70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C46" w:rsidRDefault="00BF7C46" w:rsidP="001B7098">
      <w:r>
        <w:separator/>
      </w:r>
    </w:p>
  </w:footnote>
  <w:footnote w:type="continuationSeparator" w:id="1">
    <w:p w:rsidR="00BF7C46" w:rsidRDefault="00BF7C46" w:rsidP="001B70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7098"/>
    <w:rsid w:val="00007F2F"/>
    <w:rsid w:val="0005080E"/>
    <w:rsid w:val="00052C3E"/>
    <w:rsid w:val="000573CB"/>
    <w:rsid w:val="000812E7"/>
    <w:rsid w:val="00190DD8"/>
    <w:rsid w:val="00195CDF"/>
    <w:rsid w:val="001B7098"/>
    <w:rsid w:val="001D7449"/>
    <w:rsid w:val="00201E44"/>
    <w:rsid w:val="002130CA"/>
    <w:rsid w:val="002847BE"/>
    <w:rsid w:val="002C7208"/>
    <w:rsid w:val="002D5F20"/>
    <w:rsid w:val="002E67E6"/>
    <w:rsid w:val="00302BB3"/>
    <w:rsid w:val="00331C9C"/>
    <w:rsid w:val="0043425F"/>
    <w:rsid w:val="00451E50"/>
    <w:rsid w:val="00480AB0"/>
    <w:rsid w:val="00500679"/>
    <w:rsid w:val="0052064C"/>
    <w:rsid w:val="005473AB"/>
    <w:rsid w:val="00583D10"/>
    <w:rsid w:val="005E6904"/>
    <w:rsid w:val="00607EE2"/>
    <w:rsid w:val="00635304"/>
    <w:rsid w:val="00687B58"/>
    <w:rsid w:val="006A7585"/>
    <w:rsid w:val="006F7722"/>
    <w:rsid w:val="00817180"/>
    <w:rsid w:val="00845FA8"/>
    <w:rsid w:val="00924A53"/>
    <w:rsid w:val="00962B54"/>
    <w:rsid w:val="009E7947"/>
    <w:rsid w:val="00A07C2C"/>
    <w:rsid w:val="00A84B81"/>
    <w:rsid w:val="00A932F5"/>
    <w:rsid w:val="00A93C6C"/>
    <w:rsid w:val="00B52AA0"/>
    <w:rsid w:val="00BB1B0E"/>
    <w:rsid w:val="00BB7628"/>
    <w:rsid w:val="00BE4665"/>
    <w:rsid w:val="00BF7C46"/>
    <w:rsid w:val="00D23F37"/>
    <w:rsid w:val="00D3693B"/>
    <w:rsid w:val="00D63B4B"/>
    <w:rsid w:val="00D8744C"/>
    <w:rsid w:val="00EC4164"/>
    <w:rsid w:val="00F153FE"/>
    <w:rsid w:val="00F5359E"/>
    <w:rsid w:val="00FA670F"/>
    <w:rsid w:val="00FF64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C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70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7098"/>
    <w:rPr>
      <w:sz w:val="18"/>
      <w:szCs w:val="18"/>
    </w:rPr>
  </w:style>
  <w:style w:type="paragraph" w:styleId="a4">
    <w:name w:val="footer"/>
    <w:basedOn w:val="a"/>
    <w:link w:val="Char0"/>
    <w:uiPriority w:val="99"/>
    <w:unhideWhenUsed/>
    <w:rsid w:val="001B7098"/>
    <w:pPr>
      <w:tabs>
        <w:tab w:val="center" w:pos="4153"/>
        <w:tab w:val="right" w:pos="8306"/>
      </w:tabs>
      <w:snapToGrid w:val="0"/>
      <w:jc w:val="left"/>
    </w:pPr>
    <w:rPr>
      <w:sz w:val="18"/>
      <w:szCs w:val="18"/>
    </w:rPr>
  </w:style>
  <w:style w:type="character" w:customStyle="1" w:styleId="Char0">
    <w:name w:val="页脚 Char"/>
    <w:basedOn w:val="a0"/>
    <w:link w:val="a4"/>
    <w:uiPriority w:val="99"/>
    <w:rsid w:val="001B7098"/>
    <w:rPr>
      <w:sz w:val="18"/>
      <w:szCs w:val="18"/>
    </w:rPr>
  </w:style>
  <w:style w:type="paragraph" w:styleId="a5">
    <w:name w:val="Document Map"/>
    <w:basedOn w:val="a"/>
    <w:link w:val="Char1"/>
    <w:uiPriority w:val="99"/>
    <w:semiHidden/>
    <w:unhideWhenUsed/>
    <w:rsid w:val="00451E50"/>
    <w:rPr>
      <w:rFonts w:ascii="宋体" w:eastAsia="宋体"/>
      <w:sz w:val="18"/>
      <w:szCs w:val="18"/>
    </w:rPr>
  </w:style>
  <w:style w:type="character" w:customStyle="1" w:styleId="Char1">
    <w:name w:val="文档结构图 Char"/>
    <w:basedOn w:val="a0"/>
    <w:link w:val="a5"/>
    <w:uiPriority w:val="99"/>
    <w:semiHidden/>
    <w:rsid w:val="00451E50"/>
    <w:rPr>
      <w:rFonts w:ascii="宋体" w:eastAsia="宋体"/>
      <w:sz w:val="18"/>
      <w:szCs w:val="18"/>
    </w:rPr>
  </w:style>
  <w:style w:type="character" w:styleId="a6">
    <w:name w:val="Hyperlink"/>
    <w:basedOn w:val="a0"/>
    <w:uiPriority w:val="99"/>
    <w:unhideWhenUsed/>
    <w:rsid w:val="00201E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112</Words>
  <Characters>643</Characters>
  <Application>Microsoft Office Word</Application>
  <DocSecurity>0</DocSecurity>
  <Lines>5</Lines>
  <Paragraphs>1</Paragraphs>
  <ScaleCrop>false</ScaleCrop>
  <Company>HYDROChina Croporation</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王源</dc:creator>
  <cp:lastModifiedBy>史科路</cp:lastModifiedBy>
  <cp:revision>8</cp:revision>
  <dcterms:created xsi:type="dcterms:W3CDTF">2017-02-14T01:42:00Z</dcterms:created>
  <dcterms:modified xsi:type="dcterms:W3CDTF">2017-04-05T01:07:00Z</dcterms:modified>
</cp:coreProperties>
</file>