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s="黑体"/>
          <w:color w:val="000000" w:themeColor="text1"/>
          <w:sz w:val="32"/>
          <w:szCs w:val="32"/>
          <w14:textFill>
            <w14:solidFill>
              <w14:schemeClr w14:val="tx1"/>
            </w14:solidFill>
          </w14:textFill>
        </w:rPr>
      </w:pPr>
    </w:p>
    <w:p>
      <w:pPr>
        <w:jc w:val="center"/>
        <w:rPr>
          <w:rFonts w:ascii="Times New Roman" w:hAnsi="Times New Roman" w:eastAsia="黑体" w:cs="黑体"/>
          <w:color w:val="000000" w:themeColor="text1"/>
          <w:sz w:val="32"/>
          <w:szCs w:val="32"/>
          <w14:textFill>
            <w14:solidFill>
              <w14:schemeClr w14:val="tx1"/>
            </w14:solidFill>
          </w14:textFill>
        </w:rPr>
      </w:pPr>
    </w:p>
    <w:p>
      <w:pPr>
        <w:jc w:val="center"/>
        <w:rPr>
          <w:rFonts w:ascii="Times New Roman" w:hAnsi="Times New Roman" w:eastAsia="黑体" w:cs="黑体"/>
          <w:color w:val="000000" w:themeColor="text1"/>
          <w:sz w:val="32"/>
          <w:szCs w:val="32"/>
          <w14:textFill>
            <w14:solidFill>
              <w14:schemeClr w14:val="tx1"/>
            </w14:solidFill>
          </w14:textFill>
        </w:rPr>
      </w:pPr>
    </w:p>
    <w:p>
      <w:pPr>
        <w:pStyle w:val="2"/>
        <w:rPr>
          <w:rFonts w:ascii="Times New Roman" w:hAnsi="Times New Roman" w:eastAsia="黑体" w:cs="黑体"/>
          <w:color w:val="000000" w:themeColor="text1"/>
          <w:sz w:val="32"/>
          <w:szCs w:val="32"/>
          <w14:textFill>
            <w14:solidFill>
              <w14:schemeClr w14:val="tx1"/>
            </w14:solidFill>
          </w14:textFill>
        </w:rPr>
      </w:pPr>
      <w:bookmarkStart w:id="73" w:name="_GoBack"/>
      <w:bookmarkEnd w:id="73"/>
    </w:p>
    <w:p>
      <w:pPr>
        <w:pStyle w:val="2"/>
        <w:rPr>
          <w:rFonts w:ascii="Times New Roman" w:hAnsi="Times New Roman" w:eastAsia="黑体" w:cs="黑体"/>
          <w:color w:val="000000" w:themeColor="text1"/>
          <w:sz w:val="32"/>
          <w:szCs w:val="32"/>
          <w14:textFill>
            <w14:solidFill>
              <w14:schemeClr w14:val="tx1"/>
            </w14:solidFill>
          </w14:textFill>
        </w:rPr>
      </w:pPr>
    </w:p>
    <w:p>
      <w:pPr>
        <w:pStyle w:val="2"/>
      </w:pPr>
    </w:p>
    <w:p>
      <w:pPr>
        <w:spacing w:line="7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车联网（智能网联汽车）网络安全标准</w:t>
      </w:r>
    </w:p>
    <w:p>
      <w:pPr>
        <w:spacing w:line="7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体系</w:t>
      </w: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建设指南</w:t>
      </w:r>
    </w:p>
    <w:p>
      <w:pPr>
        <w:jc w:val="center"/>
        <w:rPr>
          <w:rFonts w:ascii="Times New Roman" w:hAnsi="Times New Roman" w:eastAsia="仿宋"/>
          <w:sz w:val="36"/>
          <w:szCs w:val="36"/>
        </w:rPr>
      </w:pPr>
    </w:p>
    <w:p>
      <w:pPr>
        <w:jc w:val="center"/>
        <w:rPr>
          <w:rFonts w:ascii="Times New Roman" w:hAnsi="Times New Roman" w:eastAsia="仿宋"/>
          <w:sz w:val="36"/>
          <w:szCs w:val="36"/>
        </w:rPr>
      </w:pPr>
    </w:p>
    <w:p>
      <w:pPr>
        <w:jc w:val="center"/>
        <w:rPr>
          <w:rFonts w:ascii="Times New Roman" w:hAnsi="Times New Roman" w:eastAsia="仿宋"/>
          <w:sz w:val="36"/>
          <w:szCs w:val="36"/>
        </w:rPr>
      </w:pPr>
    </w:p>
    <w:p>
      <w:pPr>
        <w:jc w:val="center"/>
        <w:rPr>
          <w:rFonts w:ascii="Times New Roman" w:hAnsi="Times New Roman" w:eastAsia="仿宋"/>
          <w:sz w:val="36"/>
          <w:szCs w:val="36"/>
        </w:rPr>
      </w:pPr>
    </w:p>
    <w:p>
      <w:pPr>
        <w:jc w:val="center"/>
        <w:rPr>
          <w:rFonts w:ascii="Times New Roman" w:hAnsi="Times New Roman" w:eastAsia="仿宋"/>
          <w:sz w:val="36"/>
          <w:szCs w:val="36"/>
        </w:rPr>
      </w:pPr>
    </w:p>
    <w:p>
      <w:pPr>
        <w:jc w:val="center"/>
        <w:rPr>
          <w:rFonts w:ascii="Times New Roman" w:hAnsi="Times New Roman" w:eastAsia="仿宋"/>
          <w:sz w:val="36"/>
          <w:szCs w:val="36"/>
        </w:rPr>
      </w:pPr>
    </w:p>
    <w:p>
      <w:pPr>
        <w:jc w:val="center"/>
        <w:rPr>
          <w:rFonts w:ascii="Times New Roman" w:hAnsi="Times New Roman" w:eastAsia="仿宋"/>
          <w:sz w:val="36"/>
          <w:szCs w:val="36"/>
        </w:rPr>
      </w:pPr>
    </w:p>
    <w:p>
      <w:pPr>
        <w:jc w:val="center"/>
        <w:rPr>
          <w:rFonts w:ascii="Times New Roman" w:hAnsi="Times New Roman" w:eastAsia="仿宋"/>
          <w:sz w:val="36"/>
          <w:szCs w:val="36"/>
        </w:rPr>
      </w:pPr>
    </w:p>
    <w:p>
      <w:pPr>
        <w:pStyle w:val="2"/>
        <w:rPr>
          <w:rFonts w:ascii="Times New Roman" w:hAnsi="Times New Roman" w:eastAsia="仿宋"/>
          <w:sz w:val="36"/>
          <w:szCs w:val="36"/>
        </w:rPr>
      </w:pPr>
    </w:p>
    <w:p>
      <w:pPr>
        <w:pStyle w:val="2"/>
        <w:rPr>
          <w:rFonts w:ascii="Times New Roman" w:hAnsi="Times New Roman" w:eastAsia="仿宋"/>
          <w:sz w:val="36"/>
          <w:szCs w:val="36"/>
        </w:rPr>
      </w:pPr>
    </w:p>
    <w:p>
      <w:pPr>
        <w:spacing w:before="468" w:after="312"/>
        <w:jc w:val="center"/>
        <w:rPr>
          <w:rFonts w:hint="eastAsia" w:ascii="Times New Roman Regular" w:hAnsi="Times New Roman Regular" w:eastAsia="仿宋_GB2312" w:cs="Times New Roman Regular"/>
          <w:color w:val="000000"/>
          <w:sz w:val="40"/>
          <w:szCs w:val="28"/>
        </w:rPr>
      </w:pPr>
      <w:r>
        <w:rPr>
          <w:rFonts w:hint="eastAsia" w:ascii="Times New Roman Regular" w:hAnsi="Times New Roman Regular" w:eastAsia="仿宋_GB2312" w:cs="Times New Roman Regular"/>
          <w:color w:val="000000"/>
          <w:sz w:val="40"/>
          <w:szCs w:val="28"/>
        </w:rPr>
        <w:t>（征求意见稿）</w:t>
      </w:r>
    </w:p>
    <w:p>
      <w:pPr>
        <w:jc w:val="center"/>
        <w:rPr>
          <w:rFonts w:ascii="Times New Roman" w:hAnsi="Times New Roman" w:eastAsia="黑体" w:cs="黑体"/>
          <w:sz w:val="36"/>
          <w:szCs w:val="36"/>
        </w:rPr>
        <w:sectPr>
          <w:pgSz w:w="11906" w:h="16838"/>
          <w:pgMar w:top="1440" w:right="1800" w:bottom="1440" w:left="1800" w:header="851" w:footer="992" w:gutter="0"/>
          <w:cols w:space="425" w:num="1"/>
          <w:docGrid w:type="lines" w:linePitch="312" w:charSpace="0"/>
        </w:sectPr>
      </w:pPr>
      <w:r>
        <w:rPr>
          <w:rFonts w:ascii="Times New Roman" w:hAnsi="Times New Roman" w:eastAsia="黑体" w:cs="黑体"/>
          <w:sz w:val="36"/>
          <w:szCs w:val="36"/>
        </w:rPr>
        <w:t>2021年</w:t>
      </w:r>
      <w:r>
        <w:rPr>
          <w:rFonts w:hint="eastAsia" w:ascii="Times New Roman" w:hAnsi="Times New Roman" w:eastAsia="黑体" w:cs="黑体"/>
          <w:sz w:val="36"/>
          <w:szCs w:val="36"/>
          <w:lang w:val="en-US" w:eastAsia="zh-CN"/>
        </w:rPr>
        <w:t>6</w:t>
      </w:r>
      <w:r>
        <w:rPr>
          <w:rFonts w:hint="eastAsia" w:ascii="Times New Roman" w:hAnsi="Times New Roman" w:eastAsia="黑体" w:cs="黑体"/>
          <w:sz w:val="36"/>
          <w:szCs w:val="36"/>
        </w:rPr>
        <w:t>月</w:t>
      </w:r>
    </w:p>
    <w:p>
      <w:pPr>
        <w:jc w:val="center"/>
        <w:rPr>
          <w:rFonts w:ascii="Times New Roman" w:hAnsi="Times New Roman" w:eastAsia="黑体" w:cs="黑体"/>
          <w:b w:val="0"/>
          <w:bCs w:val="0"/>
          <w:sz w:val="44"/>
          <w:szCs w:val="44"/>
        </w:rPr>
      </w:pPr>
      <w:bookmarkStart w:id="0" w:name="_Toc50021271"/>
      <w:r>
        <w:rPr>
          <w:rFonts w:hint="eastAsia" w:ascii="Times New Roman" w:hAnsi="Times New Roman" w:eastAsia="黑体" w:cs="黑体"/>
          <w:b w:val="0"/>
          <w:bCs w:val="0"/>
          <w:sz w:val="44"/>
          <w:szCs w:val="44"/>
        </w:rPr>
        <w:t>目</w:t>
      </w:r>
      <w:r>
        <w:rPr>
          <w:rFonts w:ascii="Times New Roman" w:hAnsi="Times New Roman" w:eastAsia="黑体" w:cs="黑体"/>
          <w:b w:val="0"/>
          <w:bCs w:val="0"/>
          <w:sz w:val="44"/>
          <w:szCs w:val="44"/>
        </w:rPr>
        <w:t xml:space="preserve">  </w:t>
      </w:r>
      <w:r>
        <w:rPr>
          <w:rFonts w:hint="eastAsia" w:ascii="Times New Roman" w:hAnsi="Times New Roman" w:eastAsia="黑体" w:cs="黑体"/>
          <w:b w:val="0"/>
          <w:bCs w:val="0"/>
          <w:sz w:val="44"/>
          <w:szCs w:val="44"/>
        </w:rPr>
        <w:t>录</w:t>
      </w:r>
      <w:bookmarkEnd w:id="0"/>
      <w:bookmarkStart w:id="1" w:name="_Toc5312_WPSOffice_Level1"/>
    </w:p>
    <w:p>
      <w:pPr>
        <w:pStyle w:val="2"/>
      </w:pPr>
    </w:p>
    <w:p>
      <w:pPr>
        <w:pStyle w:val="19"/>
        <w:tabs>
          <w:tab w:val="right" w:leader="dot" w:pos="8306"/>
        </w:tabs>
        <w:snapToGrid w:val="0"/>
        <w:spacing w:after="0" w:afterLines="0" w:line="580" w:lineRule="exact"/>
        <w:rPr>
          <w:rFonts w:hint="eastAsia" w:ascii="楷体_GB2312" w:hAnsi="楷体_GB2312" w:eastAsia="楷体_GB2312" w:cs="楷体_GB2312"/>
          <w:sz w:val="32"/>
          <w:szCs w:val="32"/>
        </w:rPr>
      </w:pPr>
      <w:r>
        <w:rPr>
          <w:rFonts w:hint="eastAsia" w:ascii="楷体_GB2312" w:hAnsi="楷体_GB2312" w:eastAsia="楷体_GB2312" w:cs="楷体_GB2312"/>
          <w:b w:val="0"/>
          <w:bCs w:val="0"/>
          <w:color w:val="000000" w:themeColor="text1"/>
          <w:sz w:val="32"/>
          <w:szCs w:val="32"/>
          <w14:textFill>
            <w14:solidFill>
              <w14:schemeClr w14:val="tx1"/>
            </w14:solidFill>
          </w14:textFill>
        </w:rPr>
        <w:fldChar w:fldCharType="begin"/>
      </w:r>
      <w:r>
        <w:rPr>
          <w:rFonts w:hint="eastAsia" w:ascii="楷体_GB2312" w:hAnsi="楷体_GB2312" w:eastAsia="楷体_GB2312" w:cs="楷体_GB2312"/>
          <w:b w:val="0"/>
          <w:bCs w:val="0"/>
          <w:color w:val="000000" w:themeColor="text1"/>
          <w:sz w:val="32"/>
          <w:szCs w:val="32"/>
          <w14:textFill>
            <w14:solidFill>
              <w14:schemeClr w14:val="tx1"/>
            </w14:solidFill>
          </w14:textFill>
        </w:rPr>
        <w:instrText xml:space="preserve"> TOC \o "1-3" \h \z \u </w:instrText>
      </w:r>
      <w:r>
        <w:rPr>
          <w:rFonts w:hint="eastAsia" w:ascii="楷体_GB2312" w:hAnsi="楷体_GB2312" w:eastAsia="楷体_GB2312" w:cs="楷体_GB2312"/>
          <w:b w:val="0"/>
          <w:bCs w:val="0"/>
          <w:color w:val="000000" w:themeColor="text1"/>
          <w:sz w:val="32"/>
          <w:szCs w:val="32"/>
          <w14:textFill>
            <w14:solidFill>
              <w14:schemeClr w14:val="tx1"/>
            </w14:solidFill>
          </w14:textFill>
        </w:rPr>
        <w:fldChar w:fldCharType="separate"/>
      </w: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_Toc1136365281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前  言</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_Toc1136365281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pStyle w:val="19"/>
        <w:tabs>
          <w:tab w:val="right" w:leader="dot" w:pos="8306"/>
        </w:tabs>
        <w:snapToGrid w:val="0"/>
        <w:spacing w:after="0" w:afterLines="0" w:line="580" w:lineRule="exact"/>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_Toc1494360953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一、总体要求</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_Toc1494360953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pStyle w:val="23"/>
        <w:tabs>
          <w:tab w:val="right" w:leader="dot" w:pos="8306"/>
        </w:tabs>
        <w:snapToGrid w:val="0"/>
        <w:spacing w:afterLines="0" w:line="580" w:lineRule="exact"/>
        <w:ind w:left="0"/>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_Toc549258041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（一） 指导思想</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_Toc549258041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pStyle w:val="23"/>
        <w:tabs>
          <w:tab w:val="right" w:leader="dot" w:pos="8306"/>
        </w:tabs>
        <w:snapToGrid w:val="0"/>
        <w:spacing w:afterLines="0" w:line="580" w:lineRule="exact"/>
        <w:ind w:left="0"/>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_Toc1753276596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（二） 基本原则</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_Toc1753276596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pStyle w:val="23"/>
        <w:tabs>
          <w:tab w:val="right" w:leader="dot" w:pos="8306"/>
        </w:tabs>
        <w:snapToGrid w:val="0"/>
        <w:spacing w:afterLines="0" w:line="580" w:lineRule="exact"/>
        <w:ind w:left="0"/>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_Toc907648228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（三） 建设目标</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_Toc907648228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pStyle w:val="19"/>
        <w:tabs>
          <w:tab w:val="right" w:leader="dot" w:pos="8306"/>
        </w:tabs>
        <w:snapToGrid w:val="0"/>
        <w:spacing w:after="0" w:afterLines="0" w:line="580" w:lineRule="exact"/>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_Toc1413885818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二、建设思路</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_Toc1413885818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pStyle w:val="23"/>
        <w:tabs>
          <w:tab w:val="right" w:leader="dot" w:pos="8306"/>
        </w:tabs>
        <w:snapToGrid w:val="0"/>
        <w:spacing w:afterLines="0" w:line="580" w:lineRule="exact"/>
        <w:ind w:left="0"/>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_Toc1729845024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（一） 建设思路</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_Toc1729845024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pStyle w:val="23"/>
        <w:tabs>
          <w:tab w:val="right" w:leader="dot" w:pos="8306"/>
        </w:tabs>
        <w:snapToGrid w:val="0"/>
        <w:spacing w:afterLines="0" w:line="580" w:lineRule="exact"/>
        <w:ind w:left="0"/>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_Toc1879790800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（二） 技术架构图</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_Toc1879790800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pStyle w:val="19"/>
        <w:tabs>
          <w:tab w:val="right" w:leader="dot" w:pos="8306"/>
        </w:tabs>
        <w:snapToGrid w:val="0"/>
        <w:spacing w:after="0" w:afterLines="0" w:line="580" w:lineRule="exact"/>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_Toc55126414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三、建设内容</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_Toc55126414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pStyle w:val="23"/>
        <w:tabs>
          <w:tab w:val="right" w:leader="dot" w:pos="8306"/>
        </w:tabs>
        <w:snapToGrid w:val="0"/>
        <w:spacing w:afterLines="0" w:line="580" w:lineRule="exact"/>
        <w:ind w:left="0"/>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_Toc1581886529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（一） 标准体系框架</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_Toc1581886529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pStyle w:val="23"/>
        <w:tabs>
          <w:tab w:val="right" w:leader="dot" w:pos="8306"/>
        </w:tabs>
        <w:snapToGrid w:val="0"/>
        <w:spacing w:afterLines="0" w:line="580" w:lineRule="exact"/>
        <w:ind w:left="0"/>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_Toc698667427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rPr>
        <w:t>（二） 重点标准化领域及方向</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_Toc698667427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pStyle w:val="13"/>
        <w:tabs>
          <w:tab w:val="right" w:leader="dot" w:pos="8306"/>
        </w:tabs>
        <w:snapToGrid w:val="0"/>
        <w:spacing w:afterLines="0" w:line="580" w:lineRule="exact"/>
        <w:ind w:left="0" w:firstLine="320" w:firstLineChars="100"/>
        <w:rPr>
          <w:rFonts w:hint="eastAsia" w:ascii="楷体_GB2312" w:hAnsi="楷体_GB2312" w:eastAsia="楷体_GB2312" w:cs="楷体_GB2312"/>
          <w:i w:val="0"/>
          <w:iCs w:val="0"/>
          <w:sz w:val="32"/>
          <w:szCs w:val="32"/>
        </w:rPr>
      </w:pPr>
      <w:r>
        <w:rPr>
          <w:rFonts w:hint="eastAsia" w:ascii="楷体_GB2312" w:hAnsi="楷体_GB2312" w:eastAsia="楷体_GB2312" w:cs="楷体_GB2312"/>
          <w:i w:val="0"/>
          <w:iCs w:val="0"/>
          <w:color w:val="000000" w:themeColor="text1"/>
          <w:sz w:val="32"/>
          <w:szCs w:val="32"/>
          <w14:textFill>
            <w14:solidFill>
              <w14:schemeClr w14:val="tx1"/>
            </w14:solidFill>
          </w14:textFill>
        </w:rPr>
        <w:fldChar w:fldCharType="begin"/>
      </w:r>
      <w:r>
        <w:rPr>
          <w:rFonts w:hint="eastAsia" w:ascii="楷体_GB2312" w:hAnsi="楷体_GB2312" w:eastAsia="楷体_GB2312" w:cs="楷体_GB2312"/>
          <w:i w:val="0"/>
          <w:iCs w:val="0"/>
          <w:sz w:val="32"/>
          <w:szCs w:val="32"/>
        </w:rPr>
        <w:instrText xml:space="preserve"> HYPERLINK \l _Toc1314078061 </w:instrText>
      </w:r>
      <w:r>
        <w:rPr>
          <w:rFonts w:hint="eastAsia" w:ascii="楷体_GB2312" w:hAnsi="楷体_GB2312" w:eastAsia="楷体_GB2312" w:cs="楷体_GB2312"/>
          <w:i w:val="0"/>
          <w:iCs w:val="0"/>
          <w:sz w:val="32"/>
          <w:szCs w:val="32"/>
        </w:rPr>
        <w:fldChar w:fldCharType="separate"/>
      </w:r>
      <w:r>
        <w:rPr>
          <w:rFonts w:hint="eastAsia" w:ascii="楷体_GB2312" w:hAnsi="楷体_GB2312" w:eastAsia="楷体_GB2312" w:cs="楷体_GB2312"/>
          <w:bCs/>
          <w:i w:val="0"/>
          <w:iCs w:val="0"/>
          <w:sz w:val="32"/>
          <w:szCs w:val="32"/>
        </w:rPr>
        <w:t>1.总体与基础共性标准</w:t>
      </w:r>
      <w:r>
        <w:rPr>
          <w:rFonts w:hint="eastAsia" w:ascii="楷体_GB2312" w:hAnsi="楷体_GB2312" w:eastAsia="楷体_GB2312" w:cs="楷体_GB2312"/>
          <w:i w:val="0"/>
          <w:iCs w:val="0"/>
          <w:sz w:val="32"/>
          <w:szCs w:val="32"/>
        </w:rPr>
        <w:tab/>
      </w:r>
      <w:r>
        <w:rPr>
          <w:rFonts w:hint="eastAsia" w:ascii="楷体_GB2312" w:hAnsi="楷体_GB2312" w:eastAsia="楷体_GB2312" w:cs="楷体_GB2312"/>
          <w:i w:val="0"/>
          <w:iCs w:val="0"/>
          <w:sz w:val="32"/>
          <w:szCs w:val="32"/>
        </w:rPr>
        <w:fldChar w:fldCharType="begin"/>
      </w:r>
      <w:r>
        <w:rPr>
          <w:rFonts w:hint="eastAsia" w:ascii="楷体_GB2312" w:hAnsi="楷体_GB2312" w:eastAsia="楷体_GB2312" w:cs="楷体_GB2312"/>
          <w:i w:val="0"/>
          <w:iCs w:val="0"/>
          <w:sz w:val="32"/>
          <w:szCs w:val="32"/>
        </w:rPr>
        <w:instrText xml:space="preserve"> PAGEREF _Toc1314078061 </w:instrText>
      </w:r>
      <w:r>
        <w:rPr>
          <w:rFonts w:hint="eastAsia" w:ascii="楷体_GB2312" w:hAnsi="楷体_GB2312" w:eastAsia="楷体_GB2312" w:cs="楷体_GB2312"/>
          <w:i w:val="0"/>
          <w:iCs w:val="0"/>
          <w:sz w:val="32"/>
          <w:szCs w:val="32"/>
        </w:rPr>
        <w:fldChar w:fldCharType="separate"/>
      </w:r>
      <w:r>
        <w:rPr>
          <w:rFonts w:hint="eastAsia" w:ascii="楷体_GB2312" w:hAnsi="楷体_GB2312" w:eastAsia="楷体_GB2312" w:cs="楷体_GB2312"/>
          <w:i w:val="0"/>
          <w:iCs w:val="0"/>
          <w:sz w:val="32"/>
          <w:szCs w:val="32"/>
        </w:rPr>
        <w:t>6</w:t>
      </w:r>
      <w:r>
        <w:rPr>
          <w:rFonts w:hint="eastAsia" w:ascii="楷体_GB2312" w:hAnsi="楷体_GB2312" w:eastAsia="楷体_GB2312" w:cs="楷体_GB2312"/>
          <w:i w:val="0"/>
          <w:iCs w:val="0"/>
          <w:sz w:val="32"/>
          <w:szCs w:val="32"/>
        </w:rPr>
        <w:fldChar w:fldCharType="end"/>
      </w:r>
      <w:r>
        <w:rPr>
          <w:rFonts w:hint="eastAsia" w:ascii="楷体_GB2312" w:hAnsi="楷体_GB2312" w:eastAsia="楷体_GB2312" w:cs="楷体_GB2312"/>
          <w:i w:val="0"/>
          <w:iCs w:val="0"/>
          <w:color w:val="000000" w:themeColor="text1"/>
          <w:sz w:val="32"/>
          <w:szCs w:val="32"/>
          <w14:textFill>
            <w14:solidFill>
              <w14:schemeClr w14:val="tx1"/>
            </w14:solidFill>
          </w14:textFill>
        </w:rPr>
        <w:fldChar w:fldCharType="end"/>
      </w:r>
    </w:p>
    <w:p>
      <w:pPr>
        <w:pStyle w:val="13"/>
        <w:tabs>
          <w:tab w:val="right" w:leader="dot" w:pos="8306"/>
        </w:tabs>
        <w:snapToGrid w:val="0"/>
        <w:spacing w:afterLines="0" w:line="580" w:lineRule="exact"/>
        <w:ind w:left="0" w:firstLine="320" w:firstLineChars="100"/>
        <w:rPr>
          <w:rFonts w:hint="eastAsia" w:ascii="楷体_GB2312" w:hAnsi="楷体_GB2312" w:eastAsia="楷体_GB2312" w:cs="楷体_GB2312"/>
          <w:i w:val="0"/>
          <w:iCs w:val="0"/>
          <w:sz w:val="32"/>
          <w:szCs w:val="32"/>
        </w:rPr>
      </w:pPr>
      <w:r>
        <w:rPr>
          <w:rFonts w:hint="eastAsia" w:ascii="楷体_GB2312" w:hAnsi="楷体_GB2312" w:eastAsia="楷体_GB2312" w:cs="楷体_GB2312"/>
          <w:i w:val="0"/>
          <w:iCs w:val="0"/>
          <w:color w:val="000000" w:themeColor="text1"/>
          <w:sz w:val="32"/>
          <w:szCs w:val="32"/>
          <w14:textFill>
            <w14:solidFill>
              <w14:schemeClr w14:val="tx1"/>
            </w14:solidFill>
          </w14:textFill>
        </w:rPr>
        <w:fldChar w:fldCharType="begin"/>
      </w:r>
      <w:r>
        <w:rPr>
          <w:rFonts w:hint="eastAsia" w:ascii="楷体_GB2312" w:hAnsi="楷体_GB2312" w:eastAsia="楷体_GB2312" w:cs="楷体_GB2312"/>
          <w:i w:val="0"/>
          <w:iCs w:val="0"/>
          <w:sz w:val="32"/>
          <w:szCs w:val="32"/>
        </w:rPr>
        <w:instrText xml:space="preserve"> HYPERLINK \l _Toc100975962 </w:instrText>
      </w:r>
      <w:r>
        <w:rPr>
          <w:rFonts w:hint="eastAsia" w:ascii="楷体_GB2312" w:hAnsi="楷体_GB2312" w:eastAsia="楷体_GB2312" w:cs="楷体_GB2312"/>
          <w:i w:val="0"/>
          <w:iCs w:val="0"/>
          <w:sz w:val="32"/>
          <w:szCs w:val="32"/>
        </w:rPr>
        <w:fldChar w:fldCharType="separate"/>
      </w:r>
      <w:r>
        <w:rPr>
          <w:rFonts w:hint="eastAsia" w:ascii="楷体_GB2312" w:hAnsi="楷体_GB2312" w:eastAsia="楷体_GB2312" w:cs="楷体_GB2312"/>
          <w:bCs/>
          <w:i w:val="0"/>
          <w:iCs w:val="0"/>
          <w:sz w:val="32"/>
          <w:szCs w:val="32"/>
        </w:rPr>
        <w:t>2.终端与设施安全标准</w:t>
      </w:r>
      <w:r>
        <w:rPr>
          <w:rFonts w:hint="eastAsia" w:ascii="楷体_GB2312" w:hAnsi="楷体_GB2312" w:eastAsia="楷体_GB2312" w:cs="楷体_GB2312"/>
          <w:i w:val="0"/>
          <w:iCs w:val="0"/>
          <w:sz w:val="32"/>
          <w:szCs w:val="32"/>
        </w:rPr>
        <w:tab/>
      </w:r>
      <w:r>
        <w:rPr>
          <w:rFonts w:hint="eastAsia" w:ascii="楷体_GB2312" w:hAnsi="楷体_GB2312" w:eastAsia="楷体_GB2312" w:cs="楷体_GB2312"/>
          <w:i w:val="0"/>
          <w:iCs w:val="0"/>
          <w:sz w:val="32"/>
          <w:szCs w:val="32"/>
        </w:rPr>
        <w:fldChar w:fldCharType="begin"/>
      </w:r>
      <w:r>
        <w:rPr>
          <w:rFonts w:hint="eastAsia" w:ascii="楷体_GB2312" w:hAnsi="楷体_GB2312" w:eastAsia="楷体_GB2312" w:cs="楷体_GB2312"/>
          <w:i w:val="0"/>
          <w:iCs w:val="0"/>
          <w:sz w:val="32"/>
          <w:szCs w:val="32"/>
        </w:rPr>
        <w:instrText xml:space="preserve"> PAGEREF _Toc100975962 </w:instrText>
      </w:r>
      <w:r>
        <w:rPr>
          <w:rFonts w:hint="eastAsia" w:ascii="楷体_GB2312" w:hAnsi="楷体_GB2312" w:eastAsia="楷体_GB2312" w:cs="楷体_GB2312"/>
          <w:i w:val="0"/>
          <w:iCs w:val="0"/>
          <w:sz w:val="32"/>
          <w:szCs w:val="32"/>
        </w:rPr>
        <w:fldChar w:fldCharType="separate"/>
      </w:r>
      <w:r>
        <w:rPr>
          <w:rFonts w:hint="eastAsia" w:ascii="楷体_GB2312" w:hAnsi="楷体_GB2312" w:eastAsia="楷体_GB2312" w:cs="楷体_GB2312"/>
          <w:i w:val="0"/>
          <w:iCs w:val="0"/>
          <w:sz w:val="32"/>
          <w:szCs w:val="32"/>
        </w:rPr>
        <w:t>6</w:t>
      </w:r>
      <w:r>
        <w:rPr>
          <w:rFonts w:hint="eastAsia" w:ascii="楷体_GB2312" w:hAnsi="楷体_GB2312" w:eastAsia="楷体_GB2312" w:cs="楷体_GB2312"/>
          <w:i w:val="0"/>
          <w:iCs w:val="0"/>
          <w:sz w:val="32"/>
          <w:szCs w:val="32"/>
        </w:rPr>
        <w:fldChar w:fldCharType="end"/>
      </w:r>
      <w:r>
        <w:rPr>
          <w:rFonts w:hint="eastAsia" w:ascii="楷体_GB2312" w:hAnsi="楷体_GB2312" w:eastAsia="楷体_GB2312" w:cs="楷体_GB2312"/>
          <w:i w:val="0"/>
          <w:iCs w:val="0"/>
          <w:color w:val="000000" w:themeColor="text1"/>
          <w:sz w:val="32"/>
          <w:szCs w:val="32"/>
          <w14:textFill>
            <w14:solidFill>
              <w14:schemeClr w14:val="tx1"/>
            </w14:solidFill>
          </w14:textFill>
        </w:rPr>
        <w:fldChar w:fldCharType="end"/>
      </w:r>
    </w:p>
    <w:p>
      <w:pPr>
        <w:pStyle w:val="13"/>
        <w:tabs>
          <w:tab w:val="right" w:leader="dot" w:pos="8306"/>
        </w:tabs>
        <w:snapToGrid w:val="0"/>
        <w:spacing w:afterLines="0" w:line="580" w:lineRule="exact"/>
        <w:ind w:left="0" w:firstLine="320" w:firstLineChars="100"/>
        <w:rPr>
          <w:rFonts w:hint="eastAsia" w:ascii="楷体_GB2312" w:hAnsi="楷体_GB2312" w:eastAsia="楷体_GB2312" w:cs="楷体_GB2312"/>
          <w:i w:val="0"/>
          <w:iCs w:val="0"/>
          <w:sz w:val="32"/>
          <w:szCs w:val="32"/>
        </w:rPr>
      </w:pPr>
      <w:r>
        <w:rPr>
          <w:rFonts w:hint="eastAsia" w:ascii="楷体_GB2312" w:hAnsi="楷体_GB2312" w:eastAsia="楷体_GB2312" w:cs="楷体_GB2312"/>
          <w:i w:val="0"/>
          <w:iCs w:val="0"/>
          <w:color w:val="000000" w:themeColor="text1"/>
          <w:sz w:val="32"/>
          <w:szCs w:val="32"/>
          <w14:textFill>
            <w14:solidFill>
              <w14:schemeClr w14:val="tx1"/>
            </w14:solidFill>
          </w14:textFill>
        </w:rPr>
        <w:fldChar w:fldCharType="begin"/>
      </w:r>
      <w:r>
        <w:rPr>
          <w:rFonts w:hint="eastAsia" w:ascii="楷体_GB2312" w:hAnsi="楷体_GB2312" w:eastAsia="楷体_GB2312" w:cs="楷体_GB2312"/>
          <w:i w:val="0"/>
          <w:iCs w:val="0"/>
          <w:sz w:val="32"/>
          <w:szCs w:val="32"/>
        </w:rPr>
        <w:instrText xml:space="preserve"> HYPERLINK \l _Toc504497786 </w:instrText>
      </w:r>
      <w:r>
        <w:rPr>
          <w:rFonts w:hint="eastAsia" w:ascii="楷体_GB2312" w:hAnsi="楷体_GB2312" w:eastAsia="楷体_GB2312" w:cs="楷体_GB2312"/>
          <w:i w:val="0"/>
          <w:iCs w:val="0"/>
          <w:sz w:val="32"/>
          <w:szCs w:val="32"/>
        </w:rPr>
        <w:fldChar w:fldCharType="separate"/>
      </w:r>
      <w:r>
        <w:rPr>
          <w:rFonts w:hint="eastAsia" w:ascii="楷体_GB2312" w:hAnsi="楷体_GB2312" w:eastAsia="楷体_GB2312" w:cs="楷体_GB2312"/>
          <w:bCs/>
          <w:i w:val="0"/>
          <w:iCs w:val="0"/>
          <w:sz w:val="32"/>
          <w:szCs w:val="32"/>
        </w:rPr>
        <w:t>3.网联</w:t>
      </w:r>
      <w:r>
        <w:rPr>
          <w:rFonts w:hint="eastAsia" w:ascii="楷体_GB2312" w:hAnsi="楷体_GB2312" w:eastAsia="楷体_GB2312" w:cs="楷体_GB2312"/>
          <w:bCs/>
          <w:i w:val="0"/>
          <w:iCs w:val="0"/>
          <w:sz w:val="32"/>
          <w:szCs w:val="32"/>
          <w:lang w:eastAsia="zh-CN"/>
        </w:rPr>
        <w:t>通信</w:t>
      </w:r>
      <w:r>
        <w:rPr>
          <w:rFonts w:hint="eastAsia" w:ascii="楷体_GB2312" w:hAnsi="楷体_GB2312" w:eastAsia="楷体_GB2312" w:cs="楷体_GB2312"/>
          <w:bCs/>
          <w:i w:val="0"/>
          <w:iCs w:val="0"/>
          <w:sz w:val="32"/>
          <w:szCs w:val="32"/>
        </w:rPr>
        <w:t>安全标准</w:t>
      </w:r>
      <w:r>
        <w:rPr>
          <w:rFonts w:hint="eastAsia" w:ascii="楷体_GB2312" w:hAnsi="楷体_GB2312" w:eastAsia="楷体_GB2312" w:cs="楷体_GB2312"/>
          <w:i w:val="0"/>
          <w:iCs w:val="0"/>
          <w:sz w:val="32"/>
          <w:szCs w:val="32"/>
        </w:rPr>
        <w:tab/>
      </w:r>
      <w:r>
        <w:rPr>
          <w:rFonts w:hint="eastAsia" w:ascii="楷体_GB2312" w:hAnsi="楷体_GB2312" w:eastAsia="楷体_GB2312" w:cs="楷体_GB2312"/>
          <w:i w:val="0"/>
          <w:iCs w:val="0"/>
          <w:sz w:val="32"/>
          <w:szCs w:val="32"/>
        </w:rPr>
        <w:fldChar w:fldCharType="begin"/>
      </w:r>
      <w:r>
        <w:rPr>
          <w:rFonts w:hint="eastAsia" w:ascii="楷体_GB2312" w:hAnsi="楷体_GB2312" w:eastAsia="楷体_GB2312" w:cs="楷体_GB2312"/>
          <w:i w:val="0"/>
          <w:iCs w:val="0"/>
          <w:sz w:val="32"/>
          <w:szCs w:val="32"/>
        </w:rPr>
        <w:instrText xml:space="preserve"> PAGEREF _Toc504497786 </w:instrText>
      </w:r>
      <w:r>
        <w:rPr>
          <w:rFonts w:hint="eastAsia" w:ascii="楷体_GB2312" w:hAnsi="楷体_GB2312" w:eastAsia="楷体_GB2312" w:cs="楷体_GB2312"/>
          <w:i w:val="0"/>
          <w:iCs w:val="0"/>
          <w:sz w:val="32"/>
          <w:szCs w:val="32"/>
        </w:rPr>
        <w:fldChar w:fldCharType="separate"/>
      </w:r>
      <w:r>
        <w:rPr>
          <w:rFonts w:hint="eastAsia" w:ascii="楷体_GB2312" w:hAnsi="楷体_GB2312" w:eastAsia="楷体_GB2312" w:cs="楷体_GB2312"/>
          <w:i w:val="0"/>
          <w:iCs w:val="0"/>
          <w:sz w:val="32"/>
          <w:szCs w:val="32"/>
        </w:rPr>
        <w:t>7</w:t>
      </w:r>
      <w:r>
        <w:rPr>
          <w:rFonts w:hint="eastAsia" w:ascii="楷体_GB2312" w:hAnsi="楷体_GB2312" w:eastAsia="楷体_GB2312" w:cs="楷体_GB2312"/>
          <w:i w:val="0"/>
          <w:iCs w:val="0"/>
          <w:sz w:val="32"/>
          <w:szCs w:val="32"/>
        </w:rPr>
        <w:fldChar w:fldCharType="end"/>
      </w:r>
      <w:r>
        <w:rPr>
          <w:rFonts w:hint="eastAsia" w:ascii="楷体_GB2312" w:hAnsi="楷体_GB2312" w:eastAsia="楷体_GB2312" w:cs="楷体_GB2312"/>
          <w:i w:val="0"/>
          <w:iCs w:val="0"/>
          <w:color w:val="000000" w:themeColor="text1"/>
          <w:sz w:val="32"/>
          <w:szCs w:val="32"/>
          <w14:textFill>
            <w14:solidFill>
              <w14:schemeClr w14:val="tx1"/>
            </w14:solidFill>
          </w14:textFill>
        </w:rPr>
        <w:fldChar w:fldCharType="end"/>
      </w:r>
    </w:p>
    <w:p>
      <w:pPr>
        <w:pStyle w:val="13"/>
        <w:tabs>
          <w:tab w:val="right" w:leader="dot" w:pos="8306"/>
        </w:tabs>
        <w:snapToGrid w:val="0"/>
        <w:spacing w:afterLines="0" w:line="580" w:lineRule="exact"/>
        <w:ind w:left="0" w:firstLine="320" w:firstLineChars="100"/>
        <w:rPr>
          <w:rFonts w:hint="eastAsia" w:ascii="楷体_GB2312" w:hAnsi="楷体_GB2312" w:eastAsia="楷体_GB2312" w:cs="楷体_GB2312"/>
          <w:i w:val="0"/>
          <w:iCs w:val="0"/>
          <w:sz w:val="32"/>
          <w:szCs w:val="32"/>
        </w:rPr>
      </w:pPr>
      <w:r>
        <w:rPr>
          <w:rFonts w:hint="eastAsia" w:ascii="楷体_GB2312" w:hAnsi="楷体_GB2312" w:eastAsia="楷体_GB2312" w:cs="楷体_GB2312"/>
          <w:i w:val="0"/>
          <w:iCs w:val="0"/>
          <w:color w:val="000000" w:themeColor="text1"/>
          <w:sz w:val="32"/>
          <w:szCs w:val="32"/>
          <w14:textFill>
            <w14:solidFill>
              <w14:schemeClr w14:val="tx1"/>
            </w14:solidFill>
          </w14:textFill>
        </w:rPr>
        <w:fldChar w:fldCharType="begin"/>
      </w:r>
      <w:r>
        <w:rPr>
          <w:rFonts w:hint="eastAsia" w:ascii="楷体_GB2312" w:hAnsi="楷体_GB2312" w:eastAsia="楷体_GB2312" w:cs="楷体_GB2312"/>
          <w:i w:val="0"/>
          <w:iCs w:val="0"/>
          <w:sz w:val="32"/>
          <w:szCs w:val="32"/>
        </w:rPr>
        <w:instrText xml:space="preserve"> HYPERLINK \l _Toc856776720 </w:instrText>
      </w:r>
      <w:r>
        <w:rPr>
          <w:rFonts w:hint="eastAsia" w:ascii="楷体_GB2312" w:hAnsi="楷体_GB2312" w:eastAsia="楷体_GB2312" w:cs="楷体_GB2312"/>
          <w:i w:val="0"/>
          <w:iCs w:val="0"/>
          <w:sz w:val="32"/>
          <w:szCs w:val="32"/>
        </w:rPr>
        <w:fldChar w:fldCharType="separate"/>
      </w:r>
      <w:r>
        <w:rPr>
          <w:rFonts w:hint="eastAsia" w:ascii="楷体_GB2312" w:hAnsi="楷体_GB2312" w:eastAsia="楷体_GB2312" w:cs="楷体_GB2312"/>
          <w:bCs/>
          <w:i w:val="0"/>
          <w:iCs w:val="0"/>
          <w:sz w:val="32"/>
          <w:szCs w:val="32"/>
          <w:lang w:val="en-US" w:eastAsia="zh-CN"/>
        </w:rPr>
        <w:t>4.数据安全标准</w:t>
      </w:r>
      <w:r>
        <w:rPr>
          <w:rFonts w:hint="eastAsia" w:ascii="楷体_GB2312" w:hAnsi="楷体_GB2312" w:eastAsia="楷体_GB2312" w:cs="楷体_GB2312"/>
          <w:i w:val="0"/>
          <w:iCs w:val="0"/>
          <w:sz w:val="32"/>
          <w:szCs w:val="32"/>
        </w:rPr>
        <w:tab/>
      </w:r>
      <w:r>
        <w:rPr>
          <w:rFonts w:hint="eastAsia" w:ascii="楷体_GB2312" w:hAnsi="楷体_GB2312" w:eastAsia="楷体_GB2312" w:cs="楷体_GB2312"/>
          <w:i w:val="0"/>
          <w:iCs w:val="0"/>
          <w:sz w:val="32"/>
          <w:szCs w:val="32"/>
        </w:rPr>
        <w:fldChar w:fldCharType="begin"/>
      </w:r>
      <w:r>
        <w:rPr>
          <w:rFonts w:hint="eastAsia" w:ascii="楷体_GB2312" w:hAnsi="楷体_GB2312" w:eastAsia="楷体_GB2312" w:cs="楷体_GB2312"/>
          <w:i w:val="0"/>
          <w:iCs w:val="0"/>
          <w:sz w:val="32"/>
          <w:szCs w:val="32"/>
        </w:rPr>
        <w:instrText xml:space="preserve"> PAGEREF _Toc856776720 </w:instrText>
      </w:r>
      <w:r>
        <w:rPr>
          <w:rFonts w:hint="eastAsia" w:ascii="楷体_GB2312" w:hAnsi="楷体_GB2312" w:eastAsia="楷体_GB2312" w:cs="楷体_GB2312"/>
          <w:i w:val="0"/>
          <w:iCs w:val="0"/>
          <w:sz w:val="32"/>
          <w:szCs w:val="32"/>
        </w:rPr>
        <w:fldChar w:fldCharType="separate"/>
      </w:r>
      <w:r>
        <w:rPr>
          <w:rFonts w:hint="eastAsia" w:ascii="楷体_GB2312" w:hAnsi="楷体_GB2312" w:eastAsia="楷体_GB2312" w:cs="楷体_GB2312"/>
          <w:i w:val="0"/>
          <w:iCs w:val="0"/>
          <w:sz w:val="32"/>
          <w:szCs w:val="32"/>
        </w:rPr>
        <w:t>7</w:t>
      </w:r>
      <w:r>
        <w:rPr>
          <w:rFonts w:hint="eastAsia" w:ascii="楷体_GB2312" w:hAnsi="楷体_GB2312" w:eastAsia="楷体_GB2312" w:cs="楷体_GB2312"/>
          <w:i w:val="0"/>
          <w:iCs w:val="0"/>
          <w:sz w:val="32"/>
          <w:szCs w:val="32"/>
        </w:rPr>
        <w:fldChar w:fldCharType="end"/>
      </w:r>
      <w:r>
        <w:rPr>
          <w:rFonts w:hint="eastAsia" w:ascii="楷体_GB2312" w:hAnsi="楷体_GB2312" w:eastAsia="楷体_GB2312" w:cs="楷体_GB2312"/>
          <w:i w:val="0"/>
          <w:iCs w:val="0"/>
          <w:color w:val="000000" w:themeColor="text1"/>
          <w:sz w:val="32"/>
          <w:szCs w:val="32"/>
          <w14:textFill>
            <w14:solidFill>
              <w14:schemeClr w14:val="tx1"/>
            </w14:solidFill>
          </w14:textFill>
        </w:rPr>
        <w:fldChar w:fldCharType="end"/>
      </w:r>
    </w:p>
    <w:p>
      <w:pPr>
        <w:pStyle w:val="13"/>
        <w:tabs>
          <w:tab w:val="right" w:leader="dot" w:pos="8306"/>
        </w:tabs>
        <w:snapToGrid w:val="0"/>
        <w:spacing w:afterLines="0" w:line="580" w:lineRule="exact"/>
        <w:ind w:left="0" w:firstLine="320" w:firstLineChars="100"/>
        <w:rPr>
          <w:rFonts w:hint="eastAsia" w:ascii="楷体_GB2312" w:hAnsi="楷体_GB2312" w:eastAsia="楷体_GB2312" w:cs="楷体_GB2312"/>
          <w:i w:val="0"/>
          <w:iCs w:val="0"/>
          <w:sz w:val="32"/>
          <w:szCs w:val="32"/>
        </w:rPr>
      </w:pPr>
      <w:r>
        <w:rPr>
          <w:rFonts w:hint="eastAsia" w:ascii="楷体_GB2312" w:hAnsi="楷体_GB2312" w:eastAsia="楷体_GB2312" w:cs="楷体_GB2312"/>
          <w:i w:val="0"/>
          <w:iCs w:val="0"/>
          <w:color w:val="000000" w:themeColor="text1"/>
          <w:sz w:val="32"/>
          <w:szCs w:val="32"/>
          <w14:textFill>
            <w14:solidFill>
              <w14:schemeClr w14:val="tx1"/>
            </w14:solidFill>
          </w14:textFill>
        </w:rPr>
        <w:fldChar w:fldCharType="begin"/>
      </w:r>
      <w:r>
        <w:rPr>
          <w:rFonts w:hint="eastAsia" w:ascii="楷体_GB2312" w:hAnsi="楷体_GB2312" w:eastAsia="楷体_GB2312" w:cs="楷体_GB2312"/>
          <w:i w:val="0"/>
          <w:iCs w:val="0"/>
          <w:sz w:val="32"/>
          <w:szCs w:val="32"/>
        </w:rPr>
        <w:instrText xml:space="preserve"> HYPERLINK \l _Toc171450214 </w:instrText>
      </w:r>
      <w:r>
        <w:rPr>
          <w:rFonts w:hint="eastAsia" w:ascii="楷体_GB2312" w:hAnsi="楷体_GB2312" w:eastAsia="楷体_GB2312" w:cs="楷体_GB2312"/>
          <w:i w:val="0"/>
          <w:iCs w:val="0"/>
          <w:sz w:val="32"/>
          <w:szCs w:val="32"/>
        </w:rPr>
        <w:fldChar w:fldCharType="separate"/>
      </w:r>
      <w:r>
        <w:rPr>
          <w:rFonts w:hint="eastAsia" w:ascii="楷体_GB2312" w:hAnsi="楷体_GB2312" w:eastAsia="楷体_GB2312" w:cs="楷体_GB2312"/>
          <w:bCs/>
          <w:i w:val="0"/>
          <w:iCs w:val="0"/>
          <w:sz w:val="32"/>
          <w:szCs w:val="32"/>
          <w:lang w:val="en-US" w:eastAsia="zh-CN"/>
        </w:rPr>
        <w:t>5</w:t>
      </w:r>
      <w:r>
        <w:rPr>
          <w:rFonts w:hint="eastAsia" w:ascii="楷体_GB2312" w:hAnsi="楷体_GB2312" w:eastAsia="楷体_GB2312" w:cs="楷体_GB2312"/>
          <w:bCs/>
          <w:i w:val="0"/>
          <w:iCs w:val="0"/>
          <w:sz w:val="32"/>
          <w:szCs w:val="32"/>
        </w:rPr>
        <w:t>.应用服务安全标准</w:t>
      </w:r>
      <w:r>
        <w:rPr>
          <w:rFonts w:hint="eastAsia" w:ascii="楷体_GB2312" w:hAnsi="楷体_GB2312" w:eastAsia="楷体_GB2312" w:cs="楷体_GB2312"/>
          <w:i w:val="0"/>
          <w:iCs w:val="0"/>
          <w:sz w:val="32"/>
          <w:szCs w:val="32"/>
        </w:rPr>
        <w:tab/>
      </w:r>
      <w:r>
        <w:rPr>
          <w:rFonts w:hint="eastAsia" w:ascii="楷体_GB2312" w:hAnsi="楷体_GB2312" w:eastAsia="楷体_GB2312" w:cs="楷体_GB2312"/>
          <w:i w:val="0"/>
          <w:iCs w:val="0"/>
          <w:sz w:val="32"/>
          <w:szCs w:val="32"/>
        </w:rPr>
        <w:fldChar w:fldCharType="begin"/>
      </w:r>
      <w:r>
        <w:rPr>
          <w:rFonts w:hint="eastAsia" w:ascii="楷体_GB2312" w:hAnsi="楷体_GB2312" w:eastAsia="楷体_GB2312" w:cs="楷体_GB2312"/>
          <w:i w:val="0"/>
          <w:iCs w:val="0"/>
          <w:sz w:val="32"/>
          <w:szCs w:val="32"/>
        </w:rPr>
        <w:instrText xml:space="preserve"> PAGEREF _Toc171450214 </w:instrText>
      </w:r>
      <w:r>
        <w:rPr>
          <w:rFonts w:hint="eastAsia" w:ascii="楷体_GB2312" w:hAnsi="楷体_GB2312" w:eastAsia="楷体_GB2312" w:cs="楷体_GB2312"/>
          <w:i w:val="0"/>
          <w:iCs w:val="0"/>
          <w:sz w:val="32"/>
          <w:szCs w:val="32"/>
        </w:rPr>
        <w:fldChar w:fldCharType="separate"/>
      </w:r>
      <w:r>
        <w:rPr>
          <w:rFonts w:hint="eastAsia" w:ascii="楷体_GB2312" w:hAnsi="楷体_GB2312" w:eastAsia="楷体_GB2312" w:cs="楷体_GB2312"/>
          <w:i w:val="0"/>
          <w:iCs w:val="0"/>
          <w:sz w:val="32"/>
          <w:szCs w:val="32"/>
        </w:rPr>
        <w:t>8</w:t>
      </w:r>
      <w:r>
        <w:rPr>
          <w:rFonts w:hint="eastAsia" w:ascii="楷体_GB2312" w:hAnsi="楷体_GB2312" w:eastAsia="楷体_GB2312" w:cs="楷体_GB2312"/>
          <w:i w:val="0"/>
          <w:iCs w:val="0"/>
          <w:sz w:val="32"/>
          <w:szCs w:val="32"/>
        </w:rPr>
        <w:fldChar w:fldCharType="end"/>
      </w:r>
      <w:r>
        <w:rPr>
          <w:rFonts w:hint="eastAsia" w:ascii="楷体_GB2312" w:hAnsi="楷体_GB2312" w:eastAsia="楷体_GB2312" w:cs="楷体_GB2312"/>
          <w:i w:val="0"/>
          <w:iCs w:val="0"/>
          <w:color w:val="000000" w:themeColor="text1"/>
          <w:sz w:val="32"/>
          <w:szCs w:val="32"/>
          <w14:textFill>
            <w14:solidFill>
              <w14:schemeClr w14:val="tx1"/>
            </w14:solidFill>
          </w14:textFill>
        </w:rPr>
        <w:fldChar w:fldCharType="end"/>
      </w:r>
    </w:p>
    <w:p>
      <w:pPr>
        <w:pStyle w:val="13"/>
        <w:tabs>
          <w:tab w:val="right" w:leader="dot" w:pos="8306"/>
        </w:tabs>
        <w:snapToGrid w:val="0"/>
        <w:spacing w:afterLines="0" w:line="580" w:lineRule="exact"/>
        <w:ind w:left="0" w:firstLine="320" w:firstLineChars="100"/>
        <w:rPr>
          <w:rFonts w:hint="eastAsia" w:ascii="楷体_GB2312" w:hAnsi="楷体_GB2312" w:eastAsia="楷体_GB2312" w:cs="楷体_GB2312"/>
          <w:i w:val="0"/>
          <w:iCs w:val="0"/>
          <w:sz w:val="32"/>
          <w:szCs w:val="32"/>
        </w:rPr>
      </w:pPr>
      <w:r>
        <w:rPr>
          <w:rFonts w:hint="eastAsia" w:ascii="楷体_GB2312" w:hAnsi="楷体_GB2312" w:eastAsia="楷体_GB2312" w:cs="楷体_GB2312"/>
          <w:i w:val="0"/>
          <w:iCs w:val="0"/>
          <w:color w:val="000000" w:themeColor="text1"/>
          <w:sz w:val="32"/>
          <w:szCs w:val="32"/>
          <w14:textFill>
            <w14:solidFill>
              <w14:schemeClr w14:val="tx1"/>
            </w14:solidFill>
          </w14:textFill>
        </w:rPr>
        <w:fldChar w:fldCharType="begin"/>
      </w:r>
      <w:r>
        <w:rPr>
          <w:rFonts w:hint="eastAsia" w:ascii="楷体_GB2312" w:hAnsi="楷体_GB2312" w:eastAsia="楷体_GB2312" w:cs="楷体_GB2312"/>
          <w:i w:val="0"/>
          <w:iCs w:val="0"/>
          <w:sz w:val="32"/>
          <w:szCs w:val="32"/>
        </w:rPr>
        <w:instrText xml:space="preserve"> HYPERLINK \l _Toc126621378 </w:instrText>
      </w:r>
      <w:r>
        <w:rPr>
          <w:rFonts w:hint="eastAsia" w:ascii="楷体_GB2312" w:hAnsi="楷体_GB2312" w:eastAsia="楷体_GB2312" w:cs="楷体_GB2312"/>
          <w:i w:val="0"/>
          <w:iCs w:val="0"/>
          <w:sz w:val="32"/>
          <w:szCs w:val="32"/>
        </w:rPr>
        <w:fldChar w:fldCharType="separate"/>
      </w:r>
      <w:r>
        <w:rPr>
          <w:rFonts w:hint="eastAsia" w:ascii="楷体_GB2312" w:hAnsi="楷体_GB2312" w:eastAsia="楷体_GB2312" w:cs="楷体_GB2312"/>
          <w:bCs/>
          <w:i w:val="0"/>
          <w:iCs w:val="0"/>
          <w:sz w:val="32"/>
          <w:szCs w:val="32"/>
          <w:lang w:val="en-US" w:eastAsia="zh-CN"/>
        </w:rPr>
        <w:t>6</w:t>
      </w:r>
      <w:r>
        <w:rPr>
          <w:rFonts w:hint="eastAsia" w:ascii="楷体_GB2312" w:hAnsi="楷体_GB2312" w:eastAsia="楷体_GB2312" w:cs="楷体_GB2312"/>
          <w:bCs/>
          <w:i w:val="0"/>
          <w:iCs w:val="0"/>
          <w:sz w:val="32"/>
          <w:szCs w:val="32"/>
        </w:rPr>
        <w:t>.安全保障与支撑标准</w:t>
      </w:r>
      <w:r>
        <w:rPr>
          <w:rFonts w:hint="eastAsia" w:ascii="楷体_GB2312" w:hAnsi="楷体_GB2312" w:eastAsia="楷体_GB2312" w:cs="楷体_GB2312"/>
          <w:i w:val="0"/>
          <w:iCs w:val="0"/>
          <w:sz w:val="32"/>
          <w:szCs w:val="32"/>
        </w:rPr>
        <w:tab/>
      </w:r>
      <w:r>
        <w:rPr>
          <w:rFonts w:hint="eastAsia" w:ascii="楷体_GB2312" w:hAnsi="楷体_GB2312" w:eastAsia="楷体_GB2312" w:cs="楷体_GB2312"/>
          <w:i w:val="0"/>
          <w:iCs w:val="0"/>
          <w:sz w:val="32"/>
          <w:szCs w:val="32"/>
        </w:rPr>
        <w:fldChar w:fldCharType="begin"/>
      </w:r>
      <w:r>
        <w:rPr>
          <w:rFonts w:hint="eastAsia" w:ascii="楷体_GB2312" w:hAnsi="楷体_GB2312" w:eastAsia="楷体_GB2312" w:cs="楷体_GB2312"/>
          <w:i w:val="0"/>
          <w:iCs w:val="0"/>
          <w:sz w:val="32"/>
          <w:szCs w:val="32"/>
        </w:rPr>
        <w:instrText xml:space="preserve"> PAGEREF _Toc126621378 </w:instrText>
      </w:r>
      <w:r>
        <w:rPr>
          <w:rFonts w:hint="eastAsia" w:ascii="楷体_GB2312" w:hAnsi="楷体_GB2312" w:eastAsia="楷体_GB2312" w:cs="楷体_GB2312"/>
          <w:i w:val="0"/>
          <w:iCs w:val="0"/>
          <w:sz w:val="32"/>
          <w:szCs w:val="32"/>
        </w:rPr>
        <w:fldChar w:fldCharType="separate"/>
      </w:r>
      <w:r>
        <w:rPr>
          <w:rFonts w:hint="eastAsia" w:ascii="楷体_GB2312" w:hAnsi="楷体_GB2312" w:eastAsia="楷体_GB2312" w:cs="楷体_GB2312"/>
          <w:i w:val="0"/>
          <w:iCs w:val="0"/>
          <w:sz w:val="32"/>
          <w:szCs w:val="32"/>
        </w:rPr>
        <w:t>9</w:t>
      </w:r>
      <w:r>
        <w:rPr>
          <w:rFonts w:hint="eastAsia" w:ascii="楷体_GB2312" w:hAnsi="楷体_GB2312" w:eastAsia="楷体_GB2312" w:cs="楷体_GB2312"/>
          <w:i w:val="0"/>
          <w:iCs w:val="0"/>
          <w:sz w:val="32"/>
          <w:szCs w:val="32"/>
        </w:rPr>
        <w:fldChar w:fldCharType="end"/>
      </w:r>
      <w:r>
        <w:rPr>
          <w:rFonts w:hint="eastAsia" w:ascii="楷体_GB2312" w:hAnsi="楷体_GB2312" w:eastAsia="楷体_GB2312" w:cs="楷体_GB2312"/>
          <w:i w:val="0"/>
          <w:iCs w:val="0"/>
          <w:color w:val="000000" w:themeColor="text1"/>
          <w:sz w:val="32"/>
          <w:szCs w:val="32"/>
          <w14:textFill>
            <w14:solidFill>
              <w14:schemeClr w14:val="tx1"/>
            </w14:solidFill>
          </w14:textFill>
        </w:rPr>
        <w:fldChar w:fldCharType="end"/>
      </w:r>
    </w:p>
    <w:p>
      <w:pPr>
        <w:pStyle w:val="19"/>
        <w:tabs>
          <w:tab w:val="right" w:leader="dot" w:pos="8306"/>
        </w:tabs>
        <w:snapToGrid w:val="0"/>
        <w:spacing w:after="0" w:afterLines="0" w:line="580" w:lineRule="exact"/>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_Toc393724915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四、组织实施</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_Toc393724915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pStyle w:val="19"/>
        <w:tabs>
          <w:tab w:val="right" w:leader="dot" w:pos="8306"/>
        </w:tabs>
        <w:snapToGrid w:val="0"/>
        <w:spacing w:after="0" w:afterLines="0" w:line="580" w:lineRule="exact"/>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fldChar w:fldCharType="begin"/>
      </w:r>
      <w:r>
        <w:rPr>
          <w:rFonts w:hint="eastAsia" w:ascii="楷体_GB2312" w:hAnsi="楷体_GB2312" w:eastAsia="楷体_GB2312" w:cs="楷体_GB2312"/>
          <w:sz w:val="32"/>
          <w:szCs w:val="32"/>
        </w:rPr>
        <w:instrText xml:space="preserve"> HYPERLINK \l _Toc288204797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附件</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_Toc288204797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val="0"/>
        <w:snapToGrid w:val="0"/>
        <w:spacing w:after="0" w:afterLines="0" w:line="580" w:lineRule="exact"/>
        <w:textAlignment w:val="auto"/>
        <w:outlineLvl w:val="9"/>
        <w:rPr>
          <w:rFonts w:ascii="Times New Roman" w:hAnsi="Times New Roman" w:cs="Times New Roman"/>
          <w:color w:val="000000" w:themeColor="text1"/>
          <w:sz w:val="30"/>
          <w:szCs w:val="30"/>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fldChar w:fldCharType="end"/>
      </w:r>
    </w:p>
    <w:p>
      <w:pPr>
        <w:jc w:val="center"/>
        <w:outlineLvl w:val="0"/>
        <w:rPr>
          <w:rFonts w:ascii="Times New Roman" w:hAnsi="Times New Roman" w:eastAsia="黑体" w:cs="黑体"/>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ascii="Times New Roman" w:hAnsi="Times New Roman" w:eastAsia="方正小标宋简体" w:cs="方正小标宋简体"/>
          <w:color w:val="000000" w:themeColor="text1"/>
          <w:sz w:val="36"/>
          <w:szCs w:val="36"/>
          <w14:textFill>
            <w14:solidFill>
              <w14:schemeClr w14:val="tx1"/>
            </w14:solidFill>
          </w14:textFill>
        </w:rPr>
      </w:pPr>
      <w:bookmarkStart w:id="2" w:name="_Toc49350183"/>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ascii="黑体" w:hAnsi="黑体" w:eastAsia="黑体" w:cs="方正小标宋简体"/>
          <w:color w:val="auto"/>
          <w:sz w:val="44"/>
          <w:szCs w:val="44"/>
        </w:rPr>
      </w:pPr>
      <w:bookmarkStart w:id="3" w:name="_Toc1136365281"/>
      <w:bookmarkStart w:id="4" w:name="_Toc68821866"/>
      <w:bookmarkStart w:id="5" w:name="_Toc724568849"/>
      <w:r>
        <w:rPr>
          <w:rFonts w:hint="eastAsia" w:ascii="黑体" w:hAnsi="黑体" w:eastAsia="黑体" w:cs="方正小标宋简体"/>
          <w:color w:val="auto"/>
          <w:sz w:val="44"/>
          <w:szCs w:val="44"/>
        </w:rPr>
        <w:t>前</w:t>
      </w:r>
      <w:r>
        <w:rPr>
          <w:rFonts w:ascii="黑体" w:hAnsi="黑体" w:eastAsia="黑体" w:cs="方正小标宋简体"/>
          <w:color w:val="auto"/>
          <w:sz w:val="44"/>
          <w:szCs w:val="44"/>
        </w:rPr>
        <w:t xml:space="preserve">  </w:t>
      </w:r>
      <w:r>
        <w:rPr>
          <w:rFonts w:hint="eastAsia" w:ascii="黑体" w:hAnsi="黑体" w:eastAsia="黑体" w:cs="方正小标宋简体"/>
          <w:color w:val="auto"/>
          <w:sz w:val="44"/>
          <w:szCs w:val="44"/>
        </w:rPr>
        <w:t>言</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黑体" w:cs="黑体"/>
          <w:color w:val="auto"/>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bCs/>
          <w:color w:val="auto"/>
          <w:sz w:val="32"/>
        </w:rPr>
      </w:pPr>
      <w:r>
        <w:rPr>
          <w:rFonts w:hint="eastAsia" w:ascii="仿宋_GB2312" w:hAnsi="仿宋" w:eastAsia="仿宋_GB2312"/>
          <w:bCs/>
          <w:color w:val="auto"/>
          <w:sz w:val="32"/>
        </w:rPr>
        <w:t>车联网（智能网联汽车）作为汽车</w:t>
      </w:r>
      <w:r>
        <w:rPr>
          <w:rFonts w:hint="eastAsia" w:ascii="仿宋_GB2312" w:hAnsi="仿宋" w:eastAsia="仿宋_GB2312"/>
          <w:bCs/>
          <w:color w:val="auto"/>
          <w:sz w:val="32"/>
          <w:lang w:eastAsia="zh-CN"/>
        </w:rPr>
        <w:t>、</w:t>
      </w:r>
      <w:r>
        <w:rPr>
          <w:rFonts w:hint="eastAsia" w:ascii="仿宋_GB2312" w:hAnsi="仿宋" w:eastAsia="仿宋_GB2312"/>
          <w:bCs/>
          <w:color w:val="auto"/>
          <w:sz w:val="32"/>
        </w:rPr>
        <w:t>电子、信息通信等深度融合的新兴产业生态，已成为推动制造业高质量发展，加速经济转型，构建新发展格局的重要动力，呈现蓬勃发展的良好态势。与此同时，伴随车联网全方位跨域互联、融合开放和多样化业务应用等新技术新业务的加速推进，车联网</w:t>
      </w:r>
      <w:r>
        <w:rPr>
          <w:rFonts w:hint="eastAsia" w:ascii="Times New Roman" w:hAnsi="Times New Roman" w:eastAsia="仿宋_GB2312" w:cs="仿宋_GB2312"/>
          <w:color w:val="auto"/>
          <w:sz w:val="32"/>
          <w:szCs w:val="32"/>
          <w:lang w:eastAsia="zh-CN"/>
        </w:rPr>
        <w:t>（智能网联汽车）</w:t>
      </w:r>
      <w:r>
        <w:rPr>
          <w:rFonts w:hint="eastAsia" w:ascii="仿宋_GB2312" w:hAnsi="仿宋" w:eastAsia="仿宋_GB2312"/>
          <w:bCs/>
          <w:color w:val="auto"/>
          <w:sz w:val="32"/>
        </w:rPr>
        <w:t>网络安全需求更为多样复杂，“人-车-路-网-云”各环节安全风险更为突出，亟需加快建立健全车联网（智能网联汽车）网络安全保障体系，为车联网安全健康发展提供支撑。</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bCs/>
          <w:color w:val="auto"/>
          <w:sz w:val="32"/>
        </w:rPr>
      </w:pPr>
      <w:r>
        <w:rPr>
          <w:rFonts w:hint="eastAsia" w:ascii="仿宋_GB2312" w:hAnsi="仿宋" w:eastAsia="仿宋_GB2312"/>
          <w:bCs/>
          <w:color w:val="auto"/>
          <w:sz w:val="32"/>
        </w:rPr>
        <w:t>为落实</w:t>
      </w:r>
      <w:r>
        <w:rPr>
          <w:rFonts w:hint="eastAsia" w:ascii="仿宋_GB2312" w:hAnsi="仿宋" w:eastAsia="仿宋_GB2312"/>
          <w:bCs/>
          <w:color w:val="auto"/>
          <w:sz w:val="32"/>
          <w:lang w:eastAsia="zh-CN"/>
        </w:rPr>
        <w:t>《中华人民共和国网络安全法》《新能源产业汽车发展规划（</w:t>
      </w:r>
      <w:r>
        <w:rPr>
          <w:rFonts w:hint="eastAsia" w:ascii="仿宋_GB2312" w:hAnsi="仿宋" w:eastAsia="仿宋_GB2312"/>
          <w:bCs/>
          <w:color w:val="auto"/>
          <w:sz w:val="32"/>
          <w:lang w:val="en-US" w:eastAsia="zh-CN"/>
        </w:rPr>
        <w:t>2021-2035年）》</w:t>
      </w:r>
      <w:r>
        <w:rPr>
          <w:rFonts w:hint="eastAsia" w:ascii="仿宋_GB2312" w:hAnsi="仿宋" w:eastAsia="仿宋_GB2312"/>
          <w:color w:val="auto"/>
          <w:sz w:val="32"/>
          <w:szCs w:val="32"/>
        </w:rPr>
        <w:t>《车联网（智能网联汽车）产业发展行动计划》</w:t>
      </w:r>
      <w:r>
        <w:rPr>
          <w:rFonts w:hint="eastAsia" w:ascii="仿宋_GB2312" w:hAnsi="仿宋" w:eastAsia="仿宋_GB2312"/>
          <w:bCs/>
          <w:color w:val="auto"/>
          <w:sz w:val="32"/>
        </w:rPr>
        <w:t>等相关法律和政策要求，</w:t>
      </w:r>
      <w:r>
        <w:rPr>
          <w:rFonts w:hint="eastAsia" w:ascii="仿宋_GB2312" w:hAnsi="仿宋" w:eastAsia="仿宋_GB2312"/>
          <w:bCs/>
          <w:color w:val="auto"/>
          <w:sz w:val="32"/>
          <w:lang w:eastAsia="zh-CN"/>
        </w:rPr>
        <w:t>在已初步构建</w:t>
      </w:r>
      <w:r>
        <w:rPr>
          <w:rFonts w:hint="eastAsia" w:ascii="仿宋_GB2312" w:hAnsi="仿宋" w:eastAsia="仿宋_GB2312"/>
          <w:bCs/>
          <w:color w:val="auto"/>
          <w:sz w:val="32"/>
        </w:rPr>
        <w:t>国家车联网产业标准体系</w:t>
      </w:r>
      <w:r>
        <w:rPr>
          <w:rFonts w:hint="eastAsia" w:ascii="仿宋_GB2312" w:hAnsi="仿宋" w:eastAsia="仿宋_GB2312"/>
          <w:bCs/>
          <w:color w:val="auto"/>
          <w:sz w:val="32"/>
          <w:lang w:eastAsia="zh-CN"/>
        </w:rPr>
        <w:t>基础上，</w:t>
      </w:r>
      <w:r>
        <w:rPr>
          <w:rFonts w:ascii="Times New Roman" w:hAnsi="Times New Roman" w:eastAsia="仿宋_GB2312"/>
          <w:bCs/>
          <w:color w:val="auto"/>
          <w:sz w:val="32"/>
        </w:rPr>
        <w:t>面向车联网</w:t>
      </w:r>
      <w:r>
        <w:rPr>
          <w:rFonts w:hint="eastAsia" w:ascii="Times New Roman" w:hAnsi="Times New Roman" w:eastAsia="仿宋_GB2312" w:cs="仿宋_GB2312"/>
          <w:color w:val="auto"/>
          <w:sz w:val="32"/>
          <w:szCs w:val="32"/>
        </w:rPr>
        <w:t>终端与设施安全</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网联</w:t>
      </w:r>
      <w:r>
        <w:rPr>
          <w:rFonts w:hint="eastAsia" w:ascii="Times New Roman" w:hAnsi="Times New Roman" w:eastAsia="仿宋_GB2312" w:cs="仿宋_GB2312"/>
          <w:color w:val="auto"/>
          <w:sz w:val="32"/>
          <w:szCs w:val="32"/>
          <w:lang w:eastAsia="zh-CN"/>
        </w:rPr>
        <w:t>通信</w:t>
      </w:r>
      <w:r>
        <w:rPr>
          <w:rFonts w:hint="eastAsia" w:ascii="Times New Roman" w:hAnsi="Times New Roman" w:eastAsia="仿宋_GB2312" w:cs="仿宋_GB2312"/>
          <w:color w:val="auto"/>
          <w:sz w:val="32"/>
          <w:szCs w:val="32"/>
        </w:rPr>
        <w:t>安全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数据安全</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应用服务安全</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安全保障与支撑</w:t>
      </w:r>
      <w:r>
        <w:rPr>
          <w:rFonts w:ascii="Times New Roman" w:hAnsi="Times New Roman" w:eastAsia="仿宋_GB2312"/>
          <w:bCs/>
          <w:color w:val="auto"/>
          <w:sz w:val="32"/>
        </w:rPr>
        <w:t>等方面需求，</w:t>
      </w:r>
      <w:r>
        <w:rPr>
          <w:rFonts w:hint="eastAsia" w:ascii="仿宋_GB2312" w:hAnsi="仿宋" w:eastAsia="仿宋_GB2312"/>
          <w:bCs/>
          <w:color w:val="auto"/>
          <w:sz w:val="32"/>
        </w:rPr>
        <w:t>工业和信息化部组织编制了《车联网（智能网联汽车）网络安全标准体系</w:t>
      </w:r>
      <w:r>
        <w:rPr>
          <w:rFonts w:hint="eastAsia" w:ascii="仿宋_GB2312" w:hAnsi="仿宋" w:eastAsia="仿宋_GB2312"/>
          <w:bCs/>
          <w:color w:val="auto"/>
          <w:sz w:val="32"/>
          <w:lang w:eastAsia="zh-CN"/>
        </w:rPr>
        <w:t>建设指南</w:t>
      </w:r>
      <w:r>
        <w:rPr>
          <w:rFonts w:hint="eastAsia" w:ascii="仿宋_GB2312" w:hAnsi="仿宋" w:eastAsia="仿宋_GB2312"/>
          <w:bCs/>
          <w:color w:val="auto"/>
          <w:sz w:val="32"/>
        </w:rPr>
        <w:t>》（以下简称《标准体系</w:t>
      </w:r>
      <w:r>
        <w:rPr>
          <w:rFonts w:hint="eastAsia" w:ascii="仿宋_GB2312" w:hAnsi="仿宋" w:eastAsia="仿宋_GB2312"/>
          <w:bCs/>
          <w:color w:val="auto"/>
          <w:sz w:val="32"/>
          <w:lang w:eastAsia="zh-CN"/>
        </w:rPr>
        <w:t>建设指南</w:t>
      </w:r>
      <w:r>
        <w:rPr>
          <w:rFonts w:hint="eastAsia" w:ascii="仿宋_GB2312" w:hAnsi="仿宋" w:eastAsia="仿宋_GB2312"/>
          <w:bCs/>
          <w:color w:val="auto"/>
          <w:sz w:val="32"/>
        </w:rPr>
        <w:t>》），</w:t>
      </w:r>
      <w:r>
        <w:rPr>
          <w:rFonts w:hint="default" w:ascii="Times New Roman" w:hAnsi="Times New Roman" w:eastAsia="仿宋_GB2312" w:cs="Times New Roman"/>
          <w:color w:val="auto"/>
          <w:sz w:val="32"/>
          <w:szCs w:val="32"/>
        </w:rPr>
        <w:t>加强标准</w:t>
      </w:r>
      <w:r>
        <w:rPr>
          <w:rFonts w:hint="default" w:ascii="Times New Roman" w:hAnsi="Times New Roman" w:eastAsia="仿宋_GB2312" w:cs="Times New Roman"/>
          <w:color w:val="auto"/>
          <w:sz w:val="32"/>
          <w:szCs w:val="32"/>
          <w:lang w:eastAsia="zh-CN"/>
        </w:rPr>
        <w:t>化工作</w:t>
      </w:r>
      <w:r>
        <w:rPr>
          <w:rFonts w:hint="default" w:ascii="Times New Roman" w:hAnsi="Times New Roman" w:eastAsia="仿宋_GB2312" w:cs="Times New Roman"/>
          <w:color w:val="auto"/>
          <w:sz w:val="32"/>
          <w:szCs w:val="32"/>
        </w:rPr>
        <w:t>顶层设计，指导</w:t>
      </w:r>
      <w:r>
        <w:rPr>
          <w:rFonts w:hint="default" w:ascii="Times New Roman" w:hAnsi="Times New Roman" w:eastAsia="仿宋_GB2312" w:cs="Times New Roman"/>
          <w:color w:val="auto"/>
          <w:sz w:val="32"/>
          <w:szCs w:val="32"/>
          <w:lang w:eastAsia="zh-CN"/>
        </w:rPr>
        <w:t>标准制定</w:t>
      </w:r>
      <w:r>
        <w:rPr>
          <w:rFonts w:hint="default" w:ascii="Times New Roman" w:hAnsi="Times New Roman" w:eastAsia="仿宋_GB2312" w:cs="Times New Roman"/>
          <w:color w:val="auto"/>
          <w:sz w:val="32"/>
          <w:szCs w:val="32"/>
        </w:rPr>
        <w:t>有序开展，推动构建系统、科学、规范</w:t>
      </w:r>
      <w:r>
        <w:rPr>
          <w:rFonts w:hint="eastAsia" w:ascii="Times New Roman" w:hAnsi="Times New Roman" w:eastAsia="仿宋_GB2312" w:cs="Times New Roman"/>
          <w:color w:val="auto"/>
          <w:sz w:val="32"/>
          <w:szCs w:val="32"/>
          <w:lang w:eastAsia="zh-CN"/>
        </w:rPr>
        <w:t>的车联网（智能网联汽车）网络</w:t>
      </w:r>
      <w:r>
        <w:rPr>
          <w:rFonts w:hint="default" w:ascii="Times New Roman" w:hAnsi="Times New Roman" w:eastAsia="仿宋_GB2312" w:cs="Times New Roman"/>
          <w:color w:val="auto"/>
          <w:sz w:val="32"/>
          <w:szCs w:val="32"/>
        </w:rPr>
        <w:t>安全标准体系，</w:t>
      </w:r>
      <w:r>
        <w:rPr>
          <w:rFonts w:hint="default" w:ascii="Times New Roman" w:hAnsi="Times New Roman" w:eastAsia="仿宋_GB2312" w:cs="Times New Roman"/>
          <w:color w:val="auto"/>
          <w:sz w:val="32"/>
          <w:szCs w:val="32"/>
          <w:lang w:eastAsia="zh-CN"/>
        </w:rPr>
        <w:t>支撑和保障</w:t>
      </w:r>
      <w:r>
        <w:rPr>
          <w:rFonts w:hint="eastAsia" w:ascii="Times New Roman" w:hAnsi="Times New Roman" w:eastAsia="仿宋_GB2312" w:cs="Times New Roman"/>
          <w:color w:val="auto"/>
          <w:sz w:val="32"/>
          <w:szCs w:val="32"/>
          <w:lang w:eastAsia="zh-CN"/>
        </w:rPr>
        <w:t>车联网</w:t>
      </w:r>
      <w:r>
        <w:rPr>
          <w:rFonts w:hint="default" w:ascii="Times New Roman" w:hAnsi="Times New Roman" w:eastAsia="仿宋_GB2312" w:cs="Times New Roman"/>
          <w:color w:val="auto"/>
          <w:sz w:val="32"/>
          <w:szCs w:val="32"/>
          <w:lang w:eastAsia="zh-CN"/>
        </w:rPr>
        <w:t>产业</w:t>
      </w:r>
      <w:r>
        <w:rPr>
          <w:rFonts w:hint="default" w:ascii="Times New Roman" w:hAnsi="Times New Roman" w:eastAsia="仿宋_GB2312" w:cs="Times New Roman"/>
          <w:color w:val="auto"/>
          <w:sz w:val="32"/>
          <w:szCs w:val="32"/>
        </w:rPr>
        <w:t>高质量发展</w:t>
      </w:r>
      <w:r>
        <w:rPr>
          <w:rFonts w:hint="eastAsia" w:ascii="仿宋_GB2312" w:hAnsi="仿宋" w:eastAsia="仿宋_GB2312"/>
          <w:bCs/>
          <w:color w:val="auto"/>
          <w:sz w:val="32"/>
        </w:rPr>
        <w:t>。</w:t>
      </w:r>
    </w:p>
    <w:p>
      <w:pPr>
        <w:pStyle w:val="2"/>
        <w:rPr>
          <w:color w:val="auto"/>
        </w:rPr>
        <w:sectPr>
          <w:footerReference r:id="rId4"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numPr>
          <w:ilvl w:val="0"/>
          <w:numId w:val="3"/>
        </w:numPr>
        <w:kinsoku/>
        <w:wordWrap/>
        <w:overflowPunct/>
        <w:topLinePunct w:val="0"/>
        <w:autoSpaceDE/>
        <w:autoSpaceDN/>
        <w:bidi w:val="0"/>
        <w:adjustRightInd/>
        <w:snapToGrid w:val="0"/>
        <w:spacing w:line="600" w:lineRule="exact"/>
        <w:ind w:firstLine="640" w:firstLineChars="200"/>
        <w:textAlignment w:val="auto"/>
        <w:outlineLvl w:val="0"/>
        <w:rPr>
          <w:rFonts w:ascii="Times New Roman" w:hAnsi="Times New Roman" w:eastAsia="黑体" w:cs="黑体"/>
          <w:color w:val="auto"/>
          <w:sz w:val="32"/>
          <w:szCs w:val="32"/>
        </w:rPr>
      </w:pPr>
      <w:bookmarkStart w:id="6" w:name="_Toc49350184"/>
      <w:bookmarkStart w:id="7" w:name="_Toc68821867"/>
      <w:bookmarkStart w:id="8" w:name="_Toc88849547"/>
      <w:bookmarkStart w:id="9" w:name="_Toc1494360953"/>
      <w:r>
        <w:rPr>
          <w:rFonts w:hint="eastAsia" w:ascii="Times New Roman" w:hAnsi="Times New Roman" w:eastAsia="黑体" w:cs="黑体"/>
          <w:color w:val="auto"/>
          <w:sz w:val="32"/>
          <w:szCs w:val="32"/>
        </w:rPr>
        <w:t>总体要求</w:t>
      </w:r>
      <w:bookmarkEnd w:id="6"/>
      <w:bookmarkEnd w:id="7"/>
      <w:bookmarkEnd w:id="8"/>
      <w:bookmarkEnd w:id="9"/>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firstLine="643" w:firstLineChars="200"/>
        <w:textAlignment w:val="auto"/>
        <w:outlineLvl w:val="1"/>
        <w:rPr>
          <w:rFonts w:ascii="Times New Roman" w:hAnsi="Times New Roman" w:eastAsia="楷体_GB2312" w:cs="楷体_GB2312"/>
          <w:b/>
          <w:bCs/>
          <w:color w:val="auto"/>
          <w:sz w:val="32"/>
          <w:szCs w:val="32"/>
        </w:rPr>
      </w:pPr>
      <w:bookmarkStart w:id="10" w:name="_Toc68821868"/>
      <w:bookmarkStart w:id="11" w:name="_Toc49350185"/>
      <w:bookmarkStart w:id="12" w:name="_Toc549258041"/>
      <w:bookmarkStart w:id="13" w:name="_Toc1686942007"/>
      <w:r>
        <w:rPr>
          <w:rFonts w:hint="eastAsia" w:ascii="Times New Roman" w:hAnsi="Times New Roman" w:eastAsia="楷体_GB2312" w:cs="楷体_GB2312"/>
          <w:b/>
          <w:bCs/>
          <w:color w:val="auto"/>
          <w:sz w:val="32"/>
          <w:szCs w:val="32"/>
        </w:rPr>
        <w:t>指导思想</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全面贯彻习近平新时代中国特色社会主义思想和党的十九大精神，</w:t>
      </w:r>
      <w:r>
        <w:rPr>
          <w:rFonts w:ascii="Times New Roman" w:hAnsi="Times New Roman" w:eastAsia="仿宋_GB2312" w:cs="仿宋_GB2312"/>
          <w:color w:val="auto"/>
          <w:sz w:val="32"/>
          <w:szCs w:val="32"/>
        </w:rPr>
        <w:t>贯彻</w:t>
      </w:r>
      <w:r>
        <w:rPr>
          <w:rFonts w:hint="eastAsia" w:ascii="Times New Roman" w:hAnsi="Times New Roman" w:eastAsia="仿宋_GB2312" w:cs="仿宋_GB2312"/>
          <w:color w:val="auto"/>
          <w:sz w:val="32"/>
          <w:szCs w:val="32"/>
        </w:rPr>
        <w:t>落实党中央、国务院关于</w:t>
      </w:r>
      <w:r>
        <w:rPr>
          <w:rFonts w:hint="eastAsia" w:ascii="Times New Roman" w:hAnsi="Times New Roman" w:eastAsia="仿宋_GB2312" w:cs="仿宋_GB2312"/>
          <w:color w:val="auto"/>
          <w:sz w:val="32"/>
          <w:szCs w:val="32"/>
          <w:lang w:eastAsia="zh-CN"/>
        </w:rPr>
        <w:t>促进</w:t>
      </w:r>
      <w:r>
        <w:rPr>
          <w:rFonts w:hint="eastAsia" w:ascii="Times New Roman" w:hAnsi="Times New Roman" w:eastAsia="仿宋_GB2312" w:cs="仿宋_GB2312"/>
          <w:color w:val="auto"/>
          <w:sz w:val="32"/>
          <w:szCs w:val="32"/>
        </w:rPr>
        <w:t>车联网</w:t>
      </w:r>
      <w:r>
        <w:rPr>
          <w:rFonts w:hint="eastAsia" w:ascii="Times New Roman" w:hAnsi="Times New Roman" w:eastAsia="仿宋_GB2312" w:cs="仿宋_GB2312"/>
          <w:color w:val="auto"/>
          <w:sz w:val="32"/>
          <w:szCs w:val="32"/>
          <w:lang w:eastAsia="zh-CN"/>
        </w:rPr>
        <w:t>产业发展</w:t>
      </w:r>
      <w:r>
        <w:rPr>
          <w:rFonts w:hint="eastAsia" w:ascii="Times New Roman" w:hAnsi="Times New Roman" w:eastAsia="仿宋_GB2312" w:cs="仿宋_GB2312"/>
          <w:color w:val="auto"/>
          <w:sz w:val="32"/>
          <w:szCs w:val="32"/>
          <w:lang w:val="en-US" w:eastAsia="zh-CN"/>
        </w:rPr>
        <w:t>的部署要求</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推动制造强国</w:t>
      </w:r>
      <w:r>
        <w:rPr>
          <w:rFonts w:hint="eastAsia" w:ascii="Times New Roman" w:hAnsi="Times New Roman" w:eastAsia="仿宋_GB2312" w:cs="仿宋_GB2312"/>
          <w:color w:val="auto"/>
          <w:sz w:val="32"/>
          <w:szCs w:val="32"/>
          <w:lang w:eastAsia="zh-CN"/>
        </w:rPr>
        <w:t>和</w:t>
      </w:r>
      <w:r>
        <w:rPr>
          <w:rFonts w:ascii="Times New Roman" w:hAnsi="Times New Roman" w:eastAsia="仿宋_GB2312" w:cs="仿宋_GB2312"/>
          <w:color w:val="auto"/>
          <w:sz w:val="32"/>
          <w:szCs w:val="32"/>
        </w:rPr>
        <w:t>网络强国建设，</w:t>
      </w:r>
      <w:r>
        <w:rPr>
          <w:rFonts w:hint="eastAsia" w:ascii="Times New Roman" w:hAnsi="Times New Roman" w:eastAsia="仿宋_GB2312" w:cs="仿宋_GB2312"/>
          <w:color w:val="auto"/>
          <w:sz w:val="32"/>
          <w:szCs w:val="32"/>
        </w:rPr>
        <w:t>着力构建车联网（智联网联汽车）网络安全标准体系，指导标准统筹规划，系统推进</w:t>
      </w:r>
      <w:r>
        <w:rPr>
          <w:rFonts w:hint="eastAsia" w:ascii="Times New Roman" w:hAnsi="Times New Roman" w:eastAsia="仿宋_GB2312" w:cs="仿宋_GB2312"/>
          <w:color w:val="auto"/>
          <w:sz w:val="32"/>
          <w:szCs w:val="32"/>
          <w:lang w:eastAsia="zh-CN"/>
        </w:rPr>
        <w:t>网络安全</w:t>
      </w:r>
      <w:r>
        <w:rPr>
          <w:rFonts w:hint="eastAsia" w:ascii="Times New Roman" w:hAnsi="Times New Roman" w:eastAsia="仿宋_GB2312" w:cs="仿宋_GB2312"/>
          <w:color w:val="auto"/>
          <w:sz w:val="32"/>
          <w:szCs w:val="32"/>
        </w:rPr>
        <w:t>标准研制，</w:t>
      </w:r>
      <w:r>
        <w:rPr>
          <w:rFonts w:ascii="Times New Roman" w:hAnsi="Times New Roman" w:eastAsia="仿宋_GB2312" w:cs="仿宋_GB2312"/>
          <w:color w:val="auto"/>
          <w:sz w:val="32"/>
          <w:szCs w:val="32"/>
        </w:rPr>
        <w:t>注重与智能网联汽车、信息通信、电子产品和服务等相关标准体系的协调</w:t>
      </w:r>
      <w:r>
        <w:rPr>
          <w:rFonts w:hint="eastAsia" w:ascii="Times New Roman" w:hAnsi="Times New Roman" w:eastAsia="仿宋_GB2312" w:cs="仿宋_GB2312"/>
          <w:color w:val="auto"/>
          <w:sz w:val="32"/>
          <w:szCs w:val="32"/>
          <w:lang w:eastAsia="zh-CN"/>
        </w:rPr>
        <w:t>和衔接</w:t>
      </w:r>
      <w:r>
        <w:rPr>
          <w:rFonts w:hint="eastAsia" w:ascii="Times New Roman" w:hAnsi="Times New Roman" w:eastAsia="仿宋_GB2312" w:cs="仿宋_GB2312"/>
          <w:color w:val="auto"/>
          <w:sz w:val="32"/>
          <w:szCs w:val="32"/>
        </w:rPr>
        <w:t>，促进强化标准落地实施，为保障车联网产业安全可持续发展提供</w:t>
      </w:r>
      <w:r>
        <w:rPr>
          <w:rFonts w:hint="eastAsia" w:ascii="Times New Roman" w:hAnsi="Times New Roman" w:eastAsia="仿宋_GB2312" w:cs="仿宋_GB2312"/>
          <w:color w:val="auto"/>
          <w:sz w:val="32"/>
          <w:szCs w:val="32"/>
          <w:lang w:eastAsia="zh-CN"/>
        </w:rPr>
        <w:t>标准</w:t>
      </w:r>
      <w:r>
        <w:rPr>
          <w:rFonts w:hint="eastAsia" w:ascii="Times New Roman" w:hAnsi="Times New Roman" w:eastAsia="仿宋_GB2312" w:cs="仿宋_GB2312"/>
          <w:color w:val="auto"/>
          <w:sz w:val="32"/>
          <w:szCs w:val="32"/>
        </w:rPr>
        <w:t>支撑。</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firstLine="643" w:firstLineChars="200"/>
        <w:textAlignment w:val="auto"/>
        <w:outlineLvl w:val="1"/>
        <w:rPr>
          <w:rFonts w:ascii="Times New Roman" w:hAnsi="Times New Roman" w:eastAsia="楷体_GB2312" w:cs="楷体_GB2312"/>
          <w:b/>
          <w:bCs/>
          <w:color w:val="auto"/>
          <w:sz w:val="32"/>
          <w:szCs w:val="32"/>
        </w:rPr>
      </w:pPr>
      <w:bookmarkStart w:id="14" w:name="_Toc68821869"/>
      <w:bookmarkStart w:id="15" w:name="_Toc500911269"/>
      <w:bookmarkStart w:id="16" w:name="_Toc1753276596"/>
      <w:bookmarkStart w:id="17" w:name="_Toc49350186"/>
      <w:r>
        <w:rPr>
          <w:rFonts w:hint="eastAsia" w:ascii="Times New Roman" w:hAnsi="Times New Roman" w:eastAsia="楷体_GB2312" w:cs="楷体_GB2312"/>
          <w:b/>
          <w:bCs/>
          <w:color w:val="auto"/>
          <w:sz w:val="32"/>
          <w:szCs w:val="32"/>
        </w:rPr>
        <w:t>基本原则</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bCs/>
          <w:color w:val="auto"/>
          <w:sz w:val="32"/>
        </w:rPr>
      </w:pPr>
      <w:r>
        <w:rPr>
          <w:rFonts w:hint="eastAsia" w:ascii="Times New Roman" w:hAnsi="Times New Roman" w:eastAsia="楷体_GB2312" w:cs="楷体_GB2312"/>
          <w:color w:val="auto"/>
          <w:sz w:val="32"/>
          <w:szCs w:val="32"/>
        </w:rPr>
        <w:t>统筹规划，全面布局。</w:t>
      </w:r>
      <w:r>
        <w:rPr>
          <w:rFonts w:hint="eastAsia" w:ascii="Times New Roman" w:hAnsi="Times New Roman" w:eastAsia="仿宋_GB2312"/>
          <w:bCs/>
          <w:color w:val="auto"/>
          <w:sz w:val="32"/>
        </w:rPr>
        <w:t>结合车联网产业</w:t>
      </w:r>
      <w:r>
        <w:rPr>
          <w:rFonts w:ascii="Times New Roman" w:hAnsi="Times New Roman" w:eastAsia="仿宋_GB2312"/>
          <w:bCs/>
          <w:color w:val="auto"/>
          <w:sz w:val="32"/>
        </w:rPr>
        <w:t>发展</w:t>
      </w:r>
      <w:r>
        <w:rPr>
          <w:rFonts w:hint="eastAsia" w:ascii="Times New Roman" w:hAnsi="Times New Roman" w:eastAsia="仿宋_GB2312"/>
          <w:bCs/>
          <w:color w:val="auto"/>
          <w:sz w:val="32"/>
        </w:rPr>
        <w:t>及网络安全现状</w:t>
      </w:r>
      <w:r>
        <w:rPr>
          <w:rFonts w:ascii="Times New Roman" w:hAnsi="Times New Roman" w:eastAsia="仿宋_GB2312"/>
          <w:bCs/>
          <w:color w:val="auto"/>
          <w:sz w:val="32"/>
        </w:rPr>
        <w:t>特点，</w:t>
      </w:r>
      <w:r>
        <w:rPr>
          <w:rFonts w:hint="eastAsia" w:ascii="Times New Roman" w:hAnsi="Times New Roman" w:eastAsia="仿宋_GB2312"/>
          <w:bCs/>
          <w:color w:val="auto"/>
          <w:sz w:val="32"/>
        </w:rPr>
        <w:t>加强统筹协调</w:t>
      </w:r>
      <w:r>
        <w:rPr>
          <w:rFonts w:ascii="Times New Roman" w:hAnsi="Times New Roman" w:eastAsia="仿宋_GB2312"/>
          <w:bCs/>
          <w:color w:val="auto"/>
          <w:sz w:val="32"/>
        </w:rPr>
        <w:t>，整体</w:t>
      </w:r>
      <w:r>
        <w:rPr>
          <w:rFonts w:hint="eastAsia" w:ascii="Times New Roman" w:hAnsi="Times New Roman" w:eastAsia="仿宋_GB2312"/>
          <w:bCs/>
          <w:color w:val="auto"/>
          <w:sz w:val="32"/>
        </w:rPr>
        <w:t>规划</w:t>
      </w:r>
      <w:r>
        <w:rPr>
          <w:rFonts w:ascii="Times New Roman" w:hAnsi="Times New Roman" w:eastAsia="仿宋_GB2312"/>
          <w:bCs/>
          <w:color w:val="auto"/>
          <w:sz w:val="32"/>
        </w:rPr>
        <w:t>覆盖汽车、通信等领域的车联网</w:t>
      </w:r>
      <w:r>
        <w:rPr>
          <w:rFonts w:hint="eastAsia" w:ascii="Times New Roman" w:hAnsi="Times New Roman" w:eastAsia="仿宋_GB2312"/>
          <w:bCs/>
          <w:color w:val="auto"/>
          <w:sz w:val="32"/>
          <w:lang w:eastAsia="zh-CN"/>
        </w:rPr>
        <w:t>（智能网联汽车）</w:t>
      </w:r>
      <w:r>
        <w:rPr>
          <w:rFonts w:hint="eastAsia" w:ascii="Times New Roman" w:hAnsi="Times New Roman" w:eastAsia="仿宋_GB2312"/>
          <w:bCs/>
          <w:color w:val="auto"/>
          <w:sz w:val="32"/>
        </w:rPr>
        <w:t>网络安全标准</w:t>
      </w:r>
      <w:r>
        <w:rPr>
          <w:rFonts w:ascii="Times New Roman" w:hAnsi="Times New Roman" w:eastAsia="仿宋_GB2312"/>
          <w:bCs/>
          <w:color w:val="auto"/>
          <w:sz w:val="32"/>
        </w:rPr>
        <w:t>体系</w:t>
      </w:r>
      <w:r>
        <w:rPr>
          <w:rFonts w:hint="eastAsia" w:ascii="Times New Roman" w:hAnsi="Times New Roman" w:eastAsia="仿宋_GB2312"/>
          <w:bCs/>
          <w:color w:val="auto"/>
          <w:sz w:val="32"/>
        </w:rPr>
        <w:t>，合理布局网络安全标准建设重点，</w:t>
      </w:r>
      <w:r>
        <w:rPr>
          <w:rFonts w:ascii="Times New Roman" w:hAnsi="Times New Roman" w:eastAsia="仿宋_GB2312"/>
          <w:bCs/>
          <w:color w:val="auto"/>
          <w:sz w:val="32"/>
        </w:rPr>
        <w:t>满足</w:t>
      </w:r>
      <w:r>
        <w:rPr>
          <w:rFonts w:hint="eastAsia" w:ascii="Times New Roman" w:hAnsi="Times New Roman" w:eastAsia="仿宋_GB2312"/>
          <w:bCs/>
          <w:color w:val="auto"/>
          <w:sz w:val="32"/>
        </w:rPr>
        <w:t>车联网</w:t>
      </w:r>
      <w:r>
        <w:rPr>
          <w:rFonts w:hint="eastAsia" w:ascii="Times New Roman" w:hAnsi="Times New Roman" w:eastAsia="仿宋_GB2312"/>
          <w:bCs/>
          <w:color w:val="auto"/>
          <w:sz w:val="32"/>
          <w:lang w:eastAsia="zh-CN"/>
        </w:rPr>
        <w:t>（智能网联汽车）</w:t>
      </w:r>
      <w:r>
        <w:rPr>
          <w:rFonts w:ascii="Times New Roman" w:hAnsi="Times New Roman" w:eastAsia="仿宋_GB2312"/>
          <w:bCs/>
          <w:color w:val="auto"/>
          <w:sz w:val="32"/>
        </w:rPr>
        <w:t>网络安全管理和</w:t>
      </w:r>
      <w:r>
        <w:rPr>
          <w:rFonts w:hint="eastAsia" w:ascii="Times New Roman" w:hAnsi="Times New Roman" w:eastAsia="仿宋_GB2312"/>
          <w:bCs/>
          <w:color w:val="auto"/>
          <w:sz w:val="32"/>
        </w:rPr>
        <w:t>行业</w:t>
      </w:r>
      <w:r>
        <w:rPr>
          <w:rFonts w:ascii="Times New Roman" w:hAnsi="Times New Roman" w:eastAsia="仿宋_GB2312"/>
          <w:bCs/>
          <w:color w:val="auto"/>
          <w:sz w:val="32"/>
        </w:rPr>
        <w:t>保障需求。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楷体_GB2312" w:cs="楷体_GB2312"/>
          <w:color w:val="auto"/>
          <w:sz w:val="32"/>
          <w:szCs w:val="32"/>
          <w:lang w:eastAsia="zh-CN"/>
        </w:rPr>
        <w:t>共性先立</w:t>
      </w: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急用先行</w:t>
      </w:r>
      <w:r>
        <w:rPr>
          <w:rFonts w:hint="eastAsia" w:ascii="Times New Roman" w:hAnsi="Times New Roman" w:eastAsia="楷体_GB2312" w:cs="楷体_GB2312"/>
          <w:color w:val="auto"/>
          <w:sz w:val="32"/>
          <w:szCs w:val="32"/>
        </w:rPr>
        <w:t>。</w:t>
      </w:r>
      <w:r>
        <w:rPr>
          <w:rFonts w:hint="eastAsia" w:ascii="Times New Roman" w:hAnsi="Times New Roman" w:eastAsia="仿宋_GB2312" w:cs="仿宋_GB2312"/>
          <w:color w:val="auto"/>
          <w:sz w:val="32"/>
          <w:szCs w:val="32"/>
        </w:rPr>
        <w:t>立足车联网</w:t>
      </w:r>
      <w:r>
        <w:rPr>
          <w:rFonts w:hint="eastAsia" w:ascii="Times New Roman" w:hAnsi="Times New Roman" w:eastAsia="仿宋_GB2312"/>
          <w:bCs/>
          <w:color w:val="auto"/>
          <w:sz w:val="32"/>
          <w:lang w:eastAsia="zh-CN"/>
        </w:rPr>
        <w:t>（智能网联汽车）</w:t>
      </w:r>
      <w:r>
        <w:rPr>
          <w:rFonts w:hint="eastAsia" w:ascii="Times New Roman" w:hAnsi="Times New Roman" w:eastAsia="仿宋_GB2312" w:cs="仿宋_GB2312"/>
          <w:color w:val="auto"/>
          <w:sz w:val="32"/>
          <w:szCs w:val="32"/>
        </w:rPr>
        <w:t>从测试示范走向先导应用和规模化部署的</w:t>
      </w:r>
      <w:r>
        <w:rPr>
          <w:rFonts w:ascii="Times New Roman" w:hAnsi="Times New Roman" w:eastAsia="仿宋_GB2312" w:cs="仿宋_GB2312"/>
          <w:color w:val="auto"/>
          <w:sz w:val="32"/>
          <w:szCs w:val="32"/>
        </w:rPr>
        <w:t>发展实际</w:t>
      </w:r>
      <w:r>
        <w:rPr>
          <w:rFonts w:hint="eastAsia" w:ascii="Times New Roman" w:hAnsi="Times New Roman" w:eastAsia="仿宋_GB2312" w:cs="仿宋_GB2312"/>
          <w:color w:val="auto"/>
          <w:sz w:val="32"/>
          <w:szCs w:val="32"/>
        </w:rPr>
        <w:t>，</w:t>
      </w:r>
      <w:r>
        <w:rPr>
          <w:rFonts w:ascii="Times New Roman" w:hAnsi="Times New Roman" w:eastAsia="仿宋_GB2312"/>
          <w:color w:val="auto"/>
          <w:sz w:val="32"/>
          <w:szCs w:val="32"/>
        </w:rPr>
        <w:t>着眼</w:t>
      </w:r>
      <w:r>
        <w:rPr>
          <w:rFonts w:hint="eastAsia" w:ascii="Times New Roman" w:hAnsi="Times New Roman" w:eastAsia="仿宋_GB2312"/>
          <w:color w:val="auto"/>
          <w:sz w:val="32"/>
          <w:szCs w:val="32"/>
        </w:rPr>
        <w:t>车联网</w:t>
      </w:r>
      <w:r>
        <w:rPr>
          <w:rFonts w:hint="eastAsia" w:ascii="Times New Roman" w:hAnsi="Times New Roman" w:eastAsia="仿宋_GB2312"/>
          <w:bCs/>
          <w:color w:val="auto"/>
          <w:sz w:val="32"/>
          <w:lang w:eastAsia="zh-CN"/>
        </w:rPr>
        <w:t>（智能网联汽车）</w:t>
      </w:r>
      <w:r>
        <w:rPr>
          <w:rFonts w:ascii="Times New Roman" w:hAnsi="Times New Roman" w:eastAsia="仿宋_GB2312"/>
          <w:color w:val="auto"/>
          <w:sz w:val="32"/>
          <w:szCs w:val="32"/>
        </w:rPr>
        <w:t>重要环节</w:t>
      </w:r>
      <w:r>
        <w:rPr>
          <w:rFonts w:hint="eastAsia" w:ascii="Times New Roman" w:hAnsi="Times New Roman" w:eastAsia="仿宋_GB2312"/>
          <w:color w:val="auto"/>
          <w:sz w:val="32"/>
          <w:szCs w:val="32"/>
        </w:rPr>
        <w:t>网络安全需求，</w:t>
      </w:r>
      <w:r>
        <w:rPr>
          <w:rFonts w:ascii="Times New Roman" w:hAnsi="Times New Roman" w:eastAsia="仿宋_GB2312"/>
          <w:color w:val="auto"/>
          <w:sz w:val="32"/>
          <w:szCs w:val="32"/>
        </w:rPr>
        <w:t>合理安排标准制修订工作进度，加快</w:t>
      </w:r>
      <w:r>
        <w:rPr>
          <w:rFonts w:hint="eastAsia" w:ascii="Times New Roman" w:hAnsi="Times New Roman" w:eastAsia="仿宋_GB2312"/>
          <w:color w:val="auto"/>
          <w:sz w:val="32"/>
          <w:szCs w:val="32"/>
        </w:rPr>
        <w:t>基础</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共性</w:t>
      </w:r>
      <w:r>
        <w:rPr>
          <w:rFonts w:ascii="Times New Roman" w:hAnsi="Times New Roman" w:eastAsia="仿宋_GB2312"/>
          <w:color w:val="auto"/>
          <w:sz w:val="32"/>
          <w:szCs w:val="32"/>
        </w:rPr>
        <w:t>和关键技术</w:t>
      </w:r>
      <w:r>
        <w:rPr>
          <w:rFonts w:hint="eastAsia" w:ascii="Times New Roman" w:hAnsi="Times New Roman" w:eastAsia="仿宋_GB2312"/>
          <w:color w:val="auto"/>
          <w:sz w:val="32"/>
          <w:szCs w:val="32"/>
        </w:rPr>
        <w:t>标准</w:t>
      </w:r>
      <w:r>
        <w:rPr>
          <w:rFonts w:ascii="Times New Roman" w:hAnsi="Times New Roman" w:eastAsia="仿宋_GB2312"/>
          <w:color w:val="auto"/>
          <w:sz w:val="32"/>
          <w:szCs w:val="32"/>
        </w:rPr>
        <w:t>等</w:t>
      </w:r>
      <w:r>
        <w:rPr>
          <w:rFonts w:hint="eastAsia" w:ascii="Times New Roman" w:hAnsi="Times New Roman" w:eastAsia="仿宋_GB2312"/>
          <w:color w:val="auto"/>
          <w:sz w:val="32"/>
          <w:szCs w:val="32"/>
          <w:lang w:eastAsia="zh-CN"/>
        </w:rPr>
        <w:t>重要</w:t>
      </w:r>
      <w:r>
        <w:rPr>
          <w:rFonts w:hint="default" w:ascii="Times New Roman" w:hAnsi="Times New Roman" w:eastAsia="仿宋_GB2312" w:cs="Times New Roman"/>
          <w:sz w:val="32"/>
          <w:szCs w:val="32"/>
          <w:lang w:eastAsia="zh-CN"/>
        </w:rPr>
        <w:t>和急需</w:t>
      </w:r>
      <w:r>
        <w:rPr>
          <w:rFonts w:ascii="Times New Roman" w:hAnsi="Times New Roman" w:eastAsia="仿宋_GB2312"/>
          <w:color w:val="auto"/>
          <w:sz w:val="32"/>
          <w:szCs w:val="32"/>
        </w:rPr>
        <w:t>标准项目的研究制定</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楷体_GB2312" w:cs="楷体_GB2312"/>
          <w:color w:val="auto"/>
          <w:sz w:val="32"/>
          <w:szCs w:val="32"/>
          <w:lang w:eastAsia="zh-CN"/>
        </w:rPr>
        <w:t>加强协作</w:t>
      </w: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协同发展</w:t>
      </w:r>
      <w:r>
        <w:rPr>
          <w:rFonts w:hint="eastAsia" w:ascii="Times New Roman" w:hAnsi="Times New Roman" w:eastAsia="楷体_GB2312" w:cs="楷体_GB2312"/>
          <w:color w:val="auto"/>
          <w:sz w:val="32"/>
          <w:szCs w:val="32"/>
        </w:rPr>
        <w:t>。</w:t>
      </w:r>
      <w:r>
        <w:rPr>
          <w:rFonts w:hint="eastAsia" w:ascii="Times New Roman" w:hAnsi="Times New Roman" w:eastAsia="仿宋_GB2312" w:cs="仿宋_GB2312"/>
          <w:color w:val="auto"/>
          <w:sz w:val="32"/>
          <w:szCs w:val="32"/>
        </w:rPr>
        <w:t>聚集</w:t>
      </w:r>
      <w:r>
        <w:rPr>
          <w:rFonts w:hint="eastAsia" w:ascii="Times New Roman" w:hAnsi="Times New Roman" w:eastAsia="仿宋_GB2312"/>
          <w:color w:val="auto"/>
          <w:sz w:val="32"/>
          <w:szCs w:val="32"/>
        </w:rPr>
        <w:t>整车及关键设备、云服务平台、</w:t>
      </w:r>
      <w:r>
        <w:rPr>
          <w:rFonts w:ascii="Times New Roman" w:hAnsi="Times New Roman" w:eastAsia="仿宋_GB2312"/>
          <w:color w:val="auto"/>
          <w:sz w:val="32"/>
          <w:szCs w:val="32"/>
        </w:rPr>
        <w:t>汽车电子零部件、信息通信、网络</w:t>
      </w:r>
      <w:r>
        <w:rPr>
          <w:rFonts w:hint="eastAsia" w:ascii="Times New Roman" w:hAnsi="Times New Roman" w:eastAsia="仿宋_GB2312"/>
          <w:color w:val="auto"/>
          <w:sz w:val="32"/>
          <w:szCs w:val="32"/>
        </w:rPr>
        <w:t>安全等相关产业链主体，加强标准研制过程中的交流合作</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凝聚共识，</w:t>
      </w:r>
      <w:r>
        <w:rPr>
          <w:rFonts w:ascii="Times New Roman" w:hAnsi="Times New Roman" w:eastAsia="仿宋_GB2312"/>
          <w:color w:val="auto"/>
          <w:sz w:val="32"/>
          <w:szCs w:val="32"/>
        </w:rPr>
        <w:t>加速标准创新研制。</w:t>
      </w:r>
      <w:r>
        <w:rPr>
          <w:rFonts w:hint="eastAsia" w:ascii="Times New Roman" w:hAnsi="Times New Roman" w:eastAsia="仿宋_GB2312" w:cs="仿宋_GB2312"/>
          <w:color w:val="auto"/>
          <w:sz w:val="32"/>
          <w:szCs w:val="32"/>
        </w:rPr>
        <w:t>以信息服务、车路协同</w:t>
      </w:r>
      <w:r>
        <w:rPr>
          <w:rFonts w:ascii="Times New Roman" w:hAnsi="Times New Roman" w:eastAsia="仿宋_GB2312" w:cs="仿宋_GB2312"/>
          <w:color w:val="auto"/>
          <w:sz w:val="32"/>
          <w:szCs w:val="32"/>
        </w:rPr>
        <w:t>、自动驾驶等安全典型应用场景为牵引，</w:t>
      </w:r>
      <w:r>
        <w:rPr>
          <w:rFonts w:hint="eastAsia" w:ascii="Times New Roman" w:hAnsi="Times New Roman" w:eastAsia="仿宋_GB2312"/>
          <w:color w:val="auto"/>
          <w:sz w:val="32"/>
          <w:szCs w:val="32"/>
        </w:rPr>
        <w:t>强化重点标准的宣标贯标与落地实施。</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firstLine="643" w:firstLineChars="200"/>
        <w:textAlignment w:val="auto"/>
        <w:outlineLvl w:val="1"/>
        <w:rPr>
          <w:rFonts w:ascii="Times New Roman" w:hAnsi="Times New Roman" w:eastAsia="楷体_GB2312" w:cs="楷体_GB2312"/>
          <w:b/>
          <w:bCs/>
          <w:color w:val="auto"/>
          <w:sz w:val="32"/>
          <w:szCs w:val="32"/>
        </w:rPr>
      </w:pPr>
      <w:bookmarkStart w:id="18" w:name="_Toc907648228"/>
      <w:bookmarkStart w:id="19" w:name="_Toc49350187"/>
      <w:bookmarkStart w:id="20" w:name="_Toc1169749466"/>
      <w:bookmarkStart w:id="21" w:name="_Toc68821870"/>
      <w:r>
        <w:rPr>
          <w:rFonts w:hint="eastAsia" w:ascii="Times New Roman" w:hAnsi="Times New Roman" w:eastAsia="楷体_GB2312" w:cs="楷体_GB2312"/>
          <w:b/>
          <w:bCs/>
          <w:color w:val="auto"/>
          <w:sz w:val="32"/>
          <w:szCs w:val="32"/>
        </w:rPr>
        <w:t>建设目标</w:t>
      </w:r>
      <w:bookmarkEnd w:id="18"/>
      <w:bookmarkEnd w:id="19"/>
      <w:bookmarkEnd w:id="20"/>
      <w:bookmarkEnd w:id="21"/>
    </w:p>
    <w:p>
      <w:pPr>
        <w:pStyle w:val="36"/>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到202</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年底，初步构建起车联网（智能网联汽车）网络安全标准体系，重点研究基础共性、</w:t>
      </w:r>
      <w:r>
        <w:rPr>
          <w:rFonts w:ascii="Times New Roman" w:hAnsi="Times New Roman" w:eastAsia="仿宋_GB2312" w:cs="仿宋_GB2312"/>
          <w:color w:val="auto"/>
          <w:sz w:val="32"/>
          <w:szCs w:val="32"/>
        </w:rPr>
        <w:t>终端</w:t>
      </w:r>
      <w:r>
        <w:rPr>
          <w:rFonts w:hint="eastAsia" w:ascii="Times New Roman" w:hAnsi="Times New Roman" w:eastAsia="仿宋_GB2312" w:cs="仿宋_GB2312"/>
          <w:color w:val="auto"/>
          <w:sz w:val="32"/>
          <w:szCs w:val="32"/>
        </w:rPr>
        <w:t>与设施安全、网联</w:t>
      </w:r>
      <w:r>
        <w:rPr>
          <w:rFonts w:hint="eastAsia" w:ascii="Times New Roman" w:hAnsi="Times New Roman" w:eastAsia="仿宋_GB2312" w:cs="仿宋_GB2312"/>
          <w:color w:val="auto"/>
          <w:sz w:val="32"/>
          <w:szCs w:val="32"/>
          <w:lang w:eastAsia="zh-CN"/>
        </w:rPr>
        <w:t>通信</w:t>
      </w:r>
      <w:r>
        <w:rPr>
          <w:rFonts w:hint="eastAsia" w:ascii="Times New Roman" w:hAnsi="Times New Roman" w:eastAsia="仿宋_GB2312" w:cs="仿宋_GB2312"/>
          <w:color w:val="auto"/>
          <w:sz w:val="32"/>
          <w:szCs w:val="32"/>
        </w:rPr>
        <w:t>安全、</w:t>
      </w:r>
      <w:r>
        <w:rPr>
          <w:rFonts w:hint="eastAsia" w:ascii="Times New Roman" w:hAnsi="Times New Roman" w:eastAsia="仿宋_GB2312" w:cs="仿宋_GB2312"/>
          <w:color w:val="auto"/>
          <w:sz w:val="32"/>
          <w:szCs w:val="32"/>
          <w:lang w:eastAsia="zh-CN"/>
        </w:rPr>
        <w:t>数据安全、</w:t>
      </w:r>
      <w:r>
        <w:rPr>
          <w:rFonts w:hint="eastAsia" w:ascii="Times New Roman" w:hAnsi="Times New Roman" w:eastAsia="仿宋_GB2312" w:cs="仿宋_GB2312"/>
          <w:color w:val="auto"/>
          <w:sz w:val="32"/>
          <w:szCs w:val="32"/>
        </w:rPr>
        <w:t>应用服务安全、安全保障与支撑等重点行业标准和国家标准，完成</w:t>
      </w:r>
      <w:r>
        <w:rPr>
          <w:rFonts w:hint="eastAsia" w:ascii="Times New Roman" w:hAnsi="Times New Roman" w:eastAsia="仿宋_GB2312" w:cs="仿宋_GB2312"/>
          <w:color w:val="auto"/>
          <w:sz w:val="32"/>
          <w:szCs w:val="32"/>
          <w:lang w:val="en-US" w:eastAsia="zh-CN"/>
        </w:rPr>
        <w:t>50</w:t>
      </w:r>
      <w:r>
        <w:rPr>
          <w:rFonts w:hint="eastAsia" w:ascii="Times New Roman" w:hAnsi="Times New Roman" w:eastAsia="仿宋_GB2312" w:cs="仿宋_GB2312"/>
          <w:color w:val="auto"/>
          <w:sz w:val="32"/>
          <w:szCs w:val="32"/>
        </w:rPr>
        <w:t>项以上重点急需</w:t>
      </w:r>
      <w:r>
        <w:rPr>
          <w:rFonts w:hint="eastAsia" w:ascii="Times New Roman" w:hAnsi="Times New Roman" w:eastAsia="仿宋_GB2312" w:cs="仿宋_GB2312"/>
          <w:color w:val="auto"/>
          <w:sz w:val="32"/>
          <w:szCs w:val="32"/>
          <w:lang w:eastAsia="zh-CN"/>
        </w:rPr>
        <w:t>安全</w:t>
      </w:r>
      <w:r>
        <w:rPr>
          <w:rFonts w:hint="eastAsia" w:ascii="Times New Roman" w:hAnsi="Times New Roman" w:eastAsia="仿宋_GB2312" w:cs="仿宋_GB2312"/>
          <w:color w:val="auto"/>
          <w:sz w:val="32"/>
          <w:szCs w:val="32"/>
        </w:rPr>
        <w:t>标准</w:t>
      </w:r>
      <w:r>
        <w:rPr>
          <w:rFonts w:hint="eastAsia" w:ascii="Times New Roman" w:hAnsi="Times New Roman" w:eastAsia="仿宋_GB2312" w:cs="仿宋_GB2312"/>
          <w:color w:val="auto"/>
          <w:sz w:val="32"/>
          <w:szCs w:val="32"/>
          <w:lang w:eastAsia="zh-CN"/>
        </w:rPr>
        <w:t>的</w:t>
      </w:r>
      <w:r>
        <w:rPr>
          <w:rFonts w:hint="eastAsia" w:ascii="Times New Roman" w:hAnsi="Times New Roman" w:eastAsia="仿宋_GB2312" w:cs="仿宋_GB2312"/>
          <w:color w:val="auto"/>
          <w:sz w:val="32"/>
          <w:szCs w:val="32"/>
        </w:rPr>
        <w:t>制修订工作。</w:t>
      </w:r>
    </w:p>
    <w:p>
      <w:pPr>
        <w:pStyle w:val="36"/>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到2025年，形成较为完备的车联网（智能网联汽车）网络安全标准体系，完成</w:t>
      </w:r>
      <w:r>
        <w:rPr>
          <w:rFonts w:hint="eastAsia" w:ascii="Times New Roman" w:hAnsi="Times New Roman" w:eastAsia="仿宋_GB2312" w:cs="仿宋_GB2312"/>
          <w:color w:val="auto"/>
          <w:sz w:val="32"/>
          <w:szCs w:val="32"/>
          <w:lang w:val="en-US" w:eastAsia="zh-CN"/>
        </w:rPr>
        <w:t>100</w:t>
      </w:r>
      <w:r>
        <w:rPr>
          <w:rFonts w:hint="eastAsia" w:ascii="Times New Roman" w:hAnsi="Times New Roman" w:eastAsia="仿宋_GB2312" w:cs="仿宋_GB2312"/>
          <w:color w:val="auto"/>
          <w:sz w:val="32"/>
          <w:szCs w:val="32"/>
        </w:rPr>
        <w:t>项以上重点标准，提升标准对细分领域的覆盖程度，加强</w:t>
      </w:r>
      <w:r>
        <w:rPr>
          <w:rFonts w:ascii="Times New Roman" w:hAnsi="Times New Roman" w:eastAsia="仿宋_GB2312" w:cs="仿宋_GB2312"/>
          <w:color w:val="auto"/>
          <w:sz w:val="32"/>
          <w:szCs w:val="32"/>
        </w:rPr>
        <w:t>标准服务能力，提高标准应用水平</w:t>
      </w:r>
      <w:r>
        <w:rPr>
          <w:rFonts w:hint="eastAsia" w:ascii="Times New Roman" w:hAnsi="Times New Roman" w:eastAsia="仿宋_GB2312" w:cs="仿宋_GB2312"/>
          <w:color w:val="auto"/>
          <w:sz w:val="32"/>
          <w:szCs w:val="32"/>
          <w:lang w:eastAsia="zh-CN"/>
        </w:rPr>
        <w:t>，支撑车联网产业安全发展</w:t>
      </w:r>
      <w:r>
        <w:rPr>
          <w:rFonts w:ascii="Times New Roman" w:hAnsi="Times New Roman" w:eastAsia="仿宋_GB2312" w:cs="仿宋_GB2312"/>
          <w:color w:val="auto"/>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600" w:lineRule="exact"/>
        <w:ind w:firstLine="640" w:firstLineChars="200"/>
        <w:textAlignment w:val="auto"/>
        <w:outlineLvl w:val="0"/>
        <w:rPr>
          <w:rFonts w:ascii="Times New Roman" w:hAnsi="Times New Roman" w:eastAsia="黑体" w:cs="黑体"/>
          <w:color w:val="auto"/>
          <w:sz w:val="32"/>
          <w:szCs w:val="32"/>
        </w:rPr>
      </w:pPr>
      <w:bookmarkStart w:id="22" w:name="_Toc1413885818"/>
      <w:bookmarkStart w:id="23" w:name="_Toc68821871"/>
      <w:bookmarkStart w:id="24" w:name="_Toc858090137"/>
      <w:bookmarkStart w:id="25" w:name="_Toc49350188"/>
      <w:r>
        <w:rPr>
          <w:rFonts w:hint="eastAsia" w:ascii="Times New Roman" w:hAnsi="Times New Roman" w:eastAsia="黑体" w:cs="黑体"/>
          <w:color w:val="auto"/>
          <w:sz w:val="32"/>
          <w:szCs w:val="32"/>
        </w:rPr>
        <w:t>建设思路</w:t>
      </w:r>
      <w:bookmarkEnd w:id="22"/>
      <w:bookmarkEnd w:id="23"/>
      <w:bookmarkEnd w:id="24"/>
      <w:bookmarkEnd w:id="25"/>
    </w:p>
    <w:p>
      <w:pPr>
        <w:keepNext w:val="0"/>
        <w:keepLines w:val="0"/>
        <w:pageBreakBefore w:val="0"/>
        <w:widowControl w:val="0"/>
        <w:numPr>
          <w:ilvl w:val="0"/>
          <w:numId w:val="5"/>
        </w:numPr>
        <w:kinsoku/>
        <w:wordWrap/>
        <w:overflowPunct/>
        <w:topLinePunct w:val="0"/>
        <w:autoSpaceDE/>
        <w:autoSpaceDN/>
        <w:bidi w:val="0"/>
        <w:adjustRightInd/>
        <w:snapToGrid w:val="0"/>
        <w:spacing w:line="600" w:lineRule="exact"/>
        <w:ind w:firstLine="640"/>
        <w:textAlignment w:val="auto"/>
        <w:outlineLvl w:val="1"/>
        <w:rPr>
          <w:rFonts w:ascii="Times New Roman" w:hAnsi="Times New Roman" w:eastAsia="楷体_GB2312" w:cs="楷体_GB2312"/>
          <w:b/>
          <w:bCs/>
          <w:color w:val="auto"/>
          <w:sz w:val="32"/>
          <w:szCs w:val="32"/>
        </w:rPr>
      </w:pPr>
      <w:bookmarkStart w:id="26" w:name="_Toc49350189"/>
      <w:bookmarkStart w:id="27" w:name="_Toc68821872"/>
      <w:bookmarkStart w:id="28" w:name="_Toc1729845024"/>
      <w:bookmarkStart w:id="29" w:name="_Toc617269666"/>
      <w:r>
        <w:rPr>
          <w:rFonts w:hint="eastAsia" w:ascii="Times New Roman" w:hAnsi="Times New Roman" w:eastAsia="楷体_GB2312" w:cs="楷体_GB2312"/>
          <w:b/>
          <w:bCs/>
          <w:color w:val="auto"/>
          <w:sz w:val="32"/>
          <w:szCs w:val="32"/>
        </w:rPr>
        <w:t>建设思路</w:t>
      </w:r>
      <w:bookmarkEnd w:id="26"/>
      <w:bookmarkEnd w:id="27"/>
      <w:bookmarkEnd w:id="28"/>
      <w:bookmarkEnd w:id="29"/>
    </w:p>
    <w:p>
      <w:pPr>
        <w:pStyle w:val="36"/>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在《国家车联网产业标准体系建设指南》整体框架</w:t>
      </w:r>
      <w:r>
        <w:rPr>
          <w:rFonts w:hint="eastAsia" w:ascii="Times New Roman" w:hAnsi="Times New Roman" w:eastAsia="仿宋_GB2312" w:cs="仿宋_GB2312"/>
          <w:color w:val="auto"/>
          <w:sz w:val="32"/>
          <w:szCs w:val="32"/>
          <w:lang w:eastAsia="zh-CN"/>
        </w:rPr>
        <w:t>基础上</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结合</w:t>
      </w:r>
      <w:r>
        <w:rPr>
          <w:rFonts w:hint="eastAsia" w:ascii="Times New Roman" w:hAnsi="Times New Roman" w:eastAsia="仿宋_GB2312"/>
          <w:color w:val="auto"/>
          <w:sz w:val="32"/>
        </w:rPr>
        <w:t>车联网</w:t>
      </w:r>
      <w:r>
        <w:rPr>
          <w:rFonts w:hint="eastAsia" w:ascii="Times New Roman" w:hAnsi="Times New Roman" w:eastAsia="仿宋_GB2312"/>
          <w:color w:val="auto"/>
          <w:sz w:val="32"/>
          <w:lang w:eastAsia="zh-CN"/>
        </w:rPr>
        <w:t>（智能网联汽车）</w:t>
      </w:r>
      <w:r>
        <w:rPr>
          <w:rFonts w:hint="eastAsia" w:ascii="Times New Roman" w:hAnsi="Times New Roman" w:eastAsia="仿宋_GB2312"/>
          <w:color w:val="auto"/>
          <w:sz w:val="32"/>
        </w:rPr>
        <w:t>网络安全工作实际需求，</w:t>
      </w:r>
      <w:r>
        <w:rPr>
          <w:rFonts w:ascii="Times New Roman" w:hAnsi="Times New Roman" w:eastAsia="仿宋_GB2312" w:cs="仿宋_GB2312"/>
          <w:color w:val="auto"/>
          <w:sz w:val="32"/>
          <w:szCs w:val="32"/>
        </w:rPr>
        <w:t>统筹规划、</w:t>
      </w:r>
      <w:r>
        <w:rPr>
          <w:rFonts w:hint="eastAsia" w:ascii="Times New Roman" w:hAnsi="Times New Roman" w:eastAsia="仿宋_GB2312" w:cs="仿宋_GB2312"/>
          <w:color w:val="auto"/>
          <w:sz w:val="32"/>
          <w:szCs w:val="32"/>
          <w:lang w:eastAsia="zh-CN"/>
        </w:rPr>
        <w:t>突出重点、</w:t>
      </w:r>
      <w:r>
        <w:rPr>
          <w:rFonts w:ascii="Times New Roman" w:hAnsi="Times New Roman" w:eastAsia="仿宋_GB2312" w:cs="仿宋_GB2312"/>
          <w:color w:val="auto"/>
          <w:sz w:val="32"/>
          <w:szCs w:val="32"/>
        </w:rPr>
        <w:t>急用先行、循序渐进，</w:t>
      </w:r>
      <w:r>
        <w:rPr>
          <w:rFonts w:hint="eastAsia" w:ascii="Times New Roman" w:hAnsi="Times New Roman" w:eastAsia="仿宋_GB2312" w:cs="仿宋_GB2312"/>
          <w:color w:val="auto"/>
          <w:sz w:val="32"/>
          <w:szCs w:val="32"/>
        </w:rPr>
        <w:t>进一步明确安全标准建设的对象和重点内容，建立统一协调的标准体系框架，</w:t>
      </w:r>
      <w:r>
        <w:rPr>
          <w:rFonts w:ascii="Times New Roman" w:hAnsi="Times New Roman" w:eastAsia="仿宋_GB2312" w:cs="仿宋_GB2312"/>
          <w:color w:val="auto"/>
          <w:sz w:val="32"/>
          <w:szCs w:val="32"/>
        </w:rPr>
        <w:t>指导</w:t>
      </w:r>
      <w:r>
        <w:rPr>
          <w:rFonts w:hint="eastAsia" w:ascii="Times New Roman" w:hAnsi="Times New Roman" w:eastAsia="仿宋_GB2312" w:cs="仿宋_GB2312"/>
          <w:color w:val="auto"/>
          <w:sz w:val="32"/>
          <w:szCs w:val="32"/>
        </w:rPr>
        <w:t>车联网（智能网联汽车）网络安全</w:t>
      </w:r>
      <w:r>
        <w:rPr>
          <w:rFonts w:ascii="Times New Roman" w:hAnsi="Times New Roman" w:eastAsia="仿宋_GB2312" w:cs="仿宋_GB2312"/>
          <w:color w:val="auto"/>
          <w:sz w:val="32"/>
          <w:szCs w:val="32"/>
        </w:rPr>
        <w:t>标准化建设。</w:t>
      </w:r>
    </w:p>
    <w:p>
      <w:pPr>
        <w:keepNext w:val="0"/>
        <w:keepLines w:val="0"/>
        <w:pageBreakBefore w:val="0"/>
        <w:widowControl w:val="0"/>
        <w:numPr>
          <w:ilvl w:val="0"/>
          <w:numId w:val="5"/>
        </w:numPr>
        <w:kinsoku/>
        <w:wordWrap/>
        <w:overflowPunct/>
        <w:topLinePunct w:val="0"/>
        <w:autoSpaceDE/>
        <w:autoSpaceDN/>
        <w:bidi w:val="0"/>
        <w:adjustRightInd/>
        <w:snapToGrid w:val="0"/>
        <w:spacing w:line="600" w:lineRule="exact"/>
        <w:ind w:firstLine="640"/>
        <w:textAlignment w:val="auto"/>
        <w:outlineLvl w:val="1"/>
        <w:rPr>
          <w:rFonts w:ascii="Times New Roman" w:hAnsi="Times New Roman" w:eastAsia="楷体_GB2312" w:cs="楷体_GB2312"/>
          <w:b/>
          <w:bCs/>
          <w:color w:val="auto"/>
          <w:sz w:val="32"/>
          <w:szCs w:val="32"/>
        </w:rPr>
      </w:pPr>
      <w:bookmarkStart w:id="30" w:name="_Toc68821873"/>
      <w:bookmarkStart w:id="31" w:name="_Toc1879790800"/>
      <w:bookmarkStart w:id="32" w:name="_Toc49350190"/>
      <w:bookmarkStart w:id="33" w:name="_Toc1473862956"/>
      <w:r>
        <w:rPr>
          <w:rFonts w:hint="eastAsia" w:ascii="Times New Roman" w:hAnsi="Times New Roman" w:eastAsia="楷体_GB2312" w:cs="楷体_GB2312"/>
          <w:b/>
          <w:bCs/>
          <w:color w:val="auto"/>
          <w:sz w:val="32"/>
          <w:szCs w:val="32"/>
        </w:rPr>
        <w:t>技术架构图</w:t>
      </w:r>
      <w:bookmarkEnd w:id="30"/>
      <w:bookmarkEnd w:id="31"/>
      <w:bookmarkEnd w:id="32"/>
      <w:bookmarkEnd w:id="33"/>
    </w:p>
    <w:p>
      <w:pPr>
        <w:pStyle w:val="36"/>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车联网（智能网联汽车）网络安全标准体系</w:t>
      </w:r>
      <w:r>
        <w:rPr>
          <w:rFonts w:hint="eastAsia" w:ascii="Times New Roman" w:hAnsi="Times New Roman" w:eastAsia="仿宋_GB2312" w:cs="仿宋_GB2312"/>
          <w:color w:val="auto"/>
          <w:sz w:val="32"/>
          <w:szCs w:val="32"/>
          <w:lang w:eastAsia="zh-CN"/>
        </w:rPr>
        <w:t>从车联网基本构成要素出发，针对车载联网设备、基础设施、网络通信、数据信息、平台应用、车联网服务等关键环节，提出覆盖</w:t>
      </w:r>
      <w:r>
        <w:rPr>
          <w:rFonts w:hint="eastAsia" w:ascii="Times New Roman" w:hAnsi="Times New Roman" w:eastAsia="仿宋_GB2312" w:cs="仿宋_GB2312"/>
          <w:color w:val="auto"/>
          <w:sz w:val="32"/>
          <w:szCs w:val="32"/>
        </w:rPr>
        <w:t>终端与设施安全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网联</w:t>
      </w:r>
      <w:r>
        <w:rPr>
          <w:rFonts w:hint="eastAsia" w:ascii="Times New Roman" w:hAnsi="Times New Roman" w:eastAsia="仿宋_GB2312" w:cs="仿宋_GB2312"/>
          <w:color w:val="auto"/>
          <w:sz w:val="32"/>
          <w:szCs w:val="32"/>
          <w:lang w:eastAsia="zh-CN"/>
        </w:rPr>
        <w:t>通信安全、</w:t>
      </w:r>
      <w:r>
        <w:rPr>
          <w:rFonts w:hint="eastAsia" w:ascii="Times New Roman" w:hAnsi="Times New Roman" w:eastAsia="仿宋_GB2312" w:cs="仿宋_GB2312"/>
          <w:color w:val="auto"/>
          <w:sz w:val="32"/>
          <w:szCs w:val="32"/>
        </w:rPr>
        <w:t>数据安全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应用服务安全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安全保障与支撑等</w:t>
      </w:r>
      <w:r>
        <w:rPr>
          <w:rFonts w:hint="eastAsia" w:ascii="Times New Roman" w:hAnsi="Times New Roman" w:eastAsia="仿宋_GB2312" w:cs="仿宋_GB2312"/>
          <w:color w:val="auto"/>
          <w:sz w:val="32"/>
          <w:szCs w:val="32"/>
          <w:lang w:eastAsia="zh-CN"/>
        </w:rPr>
        <w:t>方面的</w:t>
      </w:r>
      <w:r>
        <w:rPr>
          <w:rFonts w:hint="eastAsia" w:ascii="Times New Roman" w:hAnsi="Times New Roman" w:eastAsia="仿宋_GB2312" w:cs="仿宋_GB2312"/>
          <w:color w:val="auto"/>
          <w:sz w:val="32"/>
          <w:szCs w:val="32"/>
        </w:rPr>
        <w:t>技术架构</w:t>
      </w:r>
      <w:r>
        <w:rPr>
          <w:rFonts w:hint="eastAsia" w:ascii="Times New Roman" w:hAnsi="Times New Roman" w:eastAsia="仿宋_GB2312" w:cs="仿宋_GB2312"/>
          <w:color w:val="auto"/>
          <w:sz w:val="32"/>
          <w:szCs w:val="32"/>
          <w:lang w:eastAsia="zh-CN"/>
        </w:rPr>
        <w:t>，见图</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w:t>
      </w:r>
    </w:p>
    <w:p>
      <w:pPr>
        <w:pStyle w:val="2"/>
        <w:rPr>
          <w:color w:val="auto"/>
        </w:rPr>
      </w:pPr>
    </w:p>
    <w:p>
      <w:pPr>
        <w:pStyle w:val="2"/>
        <w:jc w:val="center"/>
        <w:rPr>
          <w:color w:val="auto"/>
          <w:highlight w:val="yellow"/>
        </w:rPr>
      </w:pPr>
      <w:r>
        <w:rPr>
          <w:color w:val="auto"/>
          <w:highlight w:val="none"/>
        </w:rPr>
        <w:drawing>
          <wp:inline distT="0" distB="0" distL="114300" distR="114300">
            <wp:extent cx="5133340" cy="2410460"/>
            <wp:effectExtent l="0" t="0" r="10160" b="8890"/>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6"/>
                    <a:srcRect l="10406" t="10868" r="1610" b="15691"/>
                    <a:stretch>
                      <a:fillRect/>
                    </a:stretch>
                  </pic:blipFill>
                  <pic:spPr>
                    <a:xfrm>
                      <a:off x="0" y="0"/>
                      <a:ext cx="5133340" cy="24104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600" w:lineRule="exact"/>
        <w:jc w:val="center"/>
        <w:textAlignment w:val="auto"/>
        <w:rPr>
          <w:rFonts w:ascii="Times New Roman" w:hAnsi="Times New Roman" w:eastAsia="仿宋_GB2312"/>
          <w:color w:val="auto"/>
          <w:kern w:val="0"/>
          <w:sz w:val="28"/>
          <w:szCs w:val="28"/>
          <w:highlight w:val="none"/>
        </w:rPr>
      </w:pPr>
      <w:r>
        <w:rPr>
          <w:rFonts w:hint="eastAsia" w:ascii="Times New Roman" w:hAnsi="Times New Roman" w:eastAsia="仿宋_GB2312"/>
          <w:color w:val="auto"/>
          <w:kern w:val="0"/>
          <w:sz w:val="28"/>
          <w:szCs w:val="28"/>
          <w:highlight w:val="none"/>
        </w:rPr>
        <w:t>图1</w:t>
      </w:r>
      <w:r>
        <w:rPr>
          <w:rFonts w:ascii="Times New Roman" w:hAnsi="Times New Roman" w:eastAsia="仿宋_GB2312"/>
          <w:color w:val="auto"/>
          <w:kern w:val="0"/>
          <w:sz w:val="28"/>
          <w:szCs w:val="28"/>
          <w:highlight w:val="none"/>
        </w:rPr>
        <w:t xml:space="preserve"> </w:t>
      </w:r>
      <w:r>
        <w:rPr>
          <w:rFonts w:hint="eastAsia" w:ascii="Times New Roman" w:hAnsi="Times New Roman" w:eastAsia="仿宋_GB2312"/>
          <w:color w:val="auto"/>
          <w:kern w:val="0"/>
          <w:sz w:val="28"/>
          <w:szCs w:val="28"/>
          <w:highlight w:val="none"/>
        </w:rPr>
        <w:t>车联网（智能网联汽车）网络安全技术架构图</w:t>
      </w:r>
    </w:p>
    <w:p>
      <w:pPr>
        <w:keepNext w:val="0"/>
        <w:keepLines w:val="0"/>
        <w:pageBreakBefore w:val="0"/>
        <w:widowControl w:val="0"/>
        <w:numPr>
          <w:ilvl w:val="0"/>
          <w:numId w:val="3"/>
        </w:numPr>
        <w:kinsoku/>
        <w:wordWrap/>
        <w:overflowPunct/>
        <w:topLinePunct w:val="0"/>
        <w:autoSpaceDE/>
        <w:autoSpaceDN/>
        <w:bidi w:val="0"/>
        <w:adjustRightInd/>
        <w:snapToGrid w:val="0"/>
        <w:spacing w:line="600" w:lineRule="exact"/>
        <w:ind w:firstLine="640" w:firstLineChars="200"/>
        <w:textAlignment w:val="auto"/>
        <w:outlineLvl w:val="0"/>
        <w:rPr>
          <w:rFonts w:ascii="Times New Roman" w:hAnsi="Times New Roman" w:eastAsia="黑体" w:cs="黑体"/>
          <w:color w:val="auto"/>
          <w:sz w:val="32"/>
          <w:szCs w:val="32"/>
        </w:rPr>
      </w:pPr>
      <w:bookmarkStart w:id="34" w:name="_Toc49350191"/>
      <w:bookmarkStart w:id="35" w:name="_Toc2132319363"/>
      <w:bookmarkStart w:id="36" w:name="_Toc55126414"/>
      <w:bookmarkStart w:id="37" w:name="_Toc68821874"/>
      <w:r>
        <w:rPr>
          <w:rFonts w:hint="eastAsia" w:ascii="Times New Roman" w:hAnsi="Times New Roman" w:eastAsia="黑体" w:cs="黑体"/>
          <w:color w:val="auto"/>
          <w:sz w:val="32"/>
          <w:szCs w:val="32"/>
        </w:rPr>
        <w:t>建设内容</w:t>
      </w:r>
      <w:bookmarkEnd w:id="34"/>
      <w:bookmarkEnd w:id="35"/>
      <w:bookmarkEnd w:id="36"/>
      <w:bookmarkEnd w:id="37"/>
    </w:p>
    <w:p>
      <w:pPr>
        <w:keepNext w:val="0"/>
        <w:keepLines w:val="0"/>
        <w:pageBreakBefore w:val="0"/>
        <w:widowControl w:val="0"/>
        <w:numPr>
          <w:ilvl w:val="0"/>
          <w:numId w:val="6"/>
        </w:numPr>
        <w:kinsoku/>
        <w:wordWrap/>
        <w:overflowPunct/>
        <w:topLinePunct w:val="0"/>
        <w:autoSpaceDE/>
        <w:autoSpaceDN/>
        <w:bidi w:val="0"/>
        <w:adjustRightInd/>
        <w:snapToGrid w:val="0"/>
        <w:spacing w:line="600" w:lineRule="exact"/>
        <w:ind w:firstLine="643"/>
        <w:textAlignment w:val="auto"/>
        <w:outlineLvl w:val="1"/>
        <w:rPr>
          <w:rFonts w:ascii="Times New Roman" w:hAnsi="Times New Roman" w:eastAsia="楷体_GB2312" w:cs="楷体_GB2312"/>
          <w:b/>
          <w:bCs/>
          <w:color w:val="auto"/>
          <w:sz w:val="32"/>
          <w:szCs w:val="32"/>
        </w:rPr>
      </w:pPr>
      <w:bookmarkStart w:id="38" w:name="_Toc49350192"/>
      <w:bookmarkStart w:id="39" w:name="_Toc1266697546"/>
      <w:bookmarkStart w:id="40" w:name="_Toc68821875"/>
      <w:bookmarkStart w:id="41" w:name="_Toc1581886529"/>
      <w:r>
        <w:rPr>
          <w:rFonts w:hint="eastAsia" w:ascii="Times New Roman" w:hAnsi="Times New Roman" w:eastAsia="楷体_GB2312" w:cs="楷体_GB2312"/>
          <w:b/>
          <w:bCs/>
          <w:color w:val="auto"/>
          <w:sz w:val="32"/>
          <w:szCs w:val="32"/>
        </w:rPr>
        <w:t>标准</w:t>
      </w:r>
      <w:bookmarkEnd w:id="38"/>
      <w:r>
        <w:rPr>
          <w:rFonts w:hint="eastAsia" w:ascii="Times New Roman" w:hAnsi="Times New Roman" w:eastAsia="楷体_GB2312" w:cs="楷体_GB2312"/>
          <w:b/>
          <w:bCs/>
          <w:color w:val="auto"/>
          <w:sz w:val="32"/>
          <w:szCs w:val="32"/>
        </w:rPr>
        <w:t>体系框架</w:t>
      </w:r>
      <w:bookmarkEnd w:id="39"/>
      <w:bookmarkEnd w:id="40"/>
      <w:bookmarkEnd w:id="41"/>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color w:val="auto"/>
        </w:rPr>
      </w:pPr>
      <w:r>
        <w:rPr>
          <w:rFonts w:hint="eastAsia" w:ascii="Times New Roman" w:hAnsi="Times New Roman" w:eastAsia="仿宋_GB2312"/>
          <w:color w:val="auto"/>
          <w:sz w:val="32"/>
          <w:szCs w:val="32"/>
        </w:rPr>
        <w:t>车联网（智能网联汽车）网络安全</w:t>
      </w:r>
      <w:r>
        <w:rPr>
          <w:rFonts w:ascii="Times New Roman" w:hAnsi="Times New Roman" w:eastAsia="仿宋_GB2312"/>
          <w:color w:val="auto"/>
          <w:sz w:val="32"/>
          <w:szCs w:val="32"/>
        </w:rPr>
        <w:t>标准</w:t>
      </w:r>
      <w:r>
        <w:rPr>
          <w:rFonts w:hint="eastAsia" w:ascii="Times New Roman" w:hAnsi="Times New Roman" w:eastAsia="仿宋_GB2312"/>
          <w:color w:val="auto"/>
          <w:sz w:val="32"/>
          <w:szCs w:val="32"/>
          <w:lang w:eastAsia="zh-CN"/>
        </w:rPr>
        <w:t>体系</w:t>
      </w:r>
      <w:r>
        <w:rPr>
          <w:rFonts w:hint="eastAsia" w:ascii="Times New Roman" w:hAnsi="Times New Roman" w:eastAsia="仿宋_GB2312"/>
          <w:color w:val="auto"/>
          <w:sz w:val="32"/>
          <w:szCs w:val="32"/>
        </w:rPr>
        <w:t>框架</w:t>
      </w:r>
      <w:r>
        <w:rPr>
          <w:rFonts w:ascii="Times New Roman" w:hAnsi="Times New Roman" w:eastAsia="仿宋_GB2312"/>
          <w:color w:val="auto"/>
          <w:sz w:val="32"/>
          <w:szCs w:val="32"/>
        </w:rPr>
        <w:t>包括</w:t>
      </w:r>
      <w:r>
        <w:rPr>
          <w:rFonts w:hint="eastAsia" w:ascii="Times New Roman" w:hAnsi="Times New Roman" w:eastAsia="仿宋_GB2312"/>
          <w:color w:val="auto"/>
          <w:sz w:val="32"/>
          <w:szCs w:val="32"/>
        </w:rPr>
        <w:t>总体与基础共性</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终端与设施安全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网联</w:t>
      </w:r>
      <w:r>
        <w:rPr>
          <w:rFonts w:hint="eastAsia" w:ascii="Times New Roman" w:hAnsi="Times New Roman" w:eastAsia="仿宋_GB2312"/>
          <w:color w:val="auto"/>
          <w:sz w:val="32"/>
          <w:szCs w:val="32"/>
          <w:lang w:eastAsia="zh-CN"/>
        </w:rPr>
        <w:t>通信安全</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数据安全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应用服务安全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安全保障与支撑</w:t>
      </w:r>
      <w:r>
        <w:rPr>
          <w:rFonts w:ascii="Times New Roman" w:hAnsi="Times New Roman" w:eastAsia="仿宋_GB2312"/>
          <w:color w:val="auto"/>
          <w:sz w:val="32"/>
          <w:szCs w:val="32"/>
        </w:rPr>
        <w:t>等</w:t>
      </w:r>
      <w:r>
        <w:rPr>
          <w:rFonts w:hint="eastAsia" w:ascii="Times New Roman" w:hAnsi="Times New Roman" w:eastAsia="仿宋_GB2312"/>
          <w:color w:val="auto"/>
          <w:sz w:val="32"/>
          <w:szCs w:val="32"/>
          <w:lang w:eastAsia="zh-CN"/>
        </w:rPr>
        <w:t>六</w:t>
      </w:r>
      <w:r>
        <w:rPr>
          <w:rFonts w:ascii="Times New Roman" w:hAnsi="Times New Roman" w:eastAsia="仿宋_GB2312"/>
          <w:color w:val="auto"/>
          <w:sz w:val="32"/>
          <w:szCs w:val="32"/>
        </w:rPr>
        <w:t>个部分，主要反映标准体系各部分的组成关系</w:t>
      </w:r>
      <w:r>
        <w:rPr>
          <w:rFonts w:hint="eastAsia" w:ascii="Times New Roman" w:hAnsi="Times New Roman" w:eastAsia="仿宋_GB2312"/>
          <w:color w:val="auto"/>
          <w:sz w:val="32"/>
          <w:szCs w:val="32"/>
          <w:lang w:eastAsia="zh-CN"/>
        </w:rPr>
        <w:t>，</w:t>
      </w:r>
      <w:r>
        <w:rPr>
          <w:rFonts w:hint="eastAsia" w:ascii="Times New Roman" w:hAnsi="Times New Roman" w:eastAsia="仿宋_GB2312" w:cs="仿宋_GB2312"/>
          <w:color w:val="auto"/>
          <w:sz w:val="32"/>
          <w:szCs w:val="32"/>
          <w:lang w:eastAsia="zh-CN"/>
        </w:rPr>
        <w:t>见</w:t>
      </w:r>
      <w:r>
        <w:rPr>
          <w:rFonts w:hint="eastAsia" w:ascii="Times New Roman" w:hAnsi="Times New Roman" w:eastAsia="仿宋" w:cs="仿宋"/>
          <w:color w:val="auto"/>
          <w:sz w:val="32"/>
          <w:szCs w:val="32"/>
        </w:rPr>
        <w:t>图</w:t>
      </w:r>
      <w:r>
        <w:rPr>
          <w:rFonts w:ascii="Times New Roman" w:hAnsi="Times New Roman" w:eastAsia="仿宋" w:cs="仿宋"/>
          <w:color w:val="auto"/>
          <w:sz w:val="32"/>
          <w:szCs w:val="32"/>
        </w:rPr>
        <w:t>2</w:t>
      </w:r>
      <w:r>
        <w:rPr>
          <w:rFonts w:hint="eastAsia" w:ascii="Times New Roman" w:hAnsi="Times New Roman" w:eastAsia="仿宋" w:cs="仿宋"/>
          <w:color w:val="auto"/>
          <w:sz w:val="32"/>
          <w:szCs w:val="32"/>
        </w:rPr>
        <w:t>。</w:t>
      </w:r>
    </w:p>
    <w:p>
      <w:pPr>
        <w:rPr>
          <w:rFonts w:ascii="Times New Roman" w:hAnsi="Times New Roman" w:eastAsia="仿宋_GB2312" w:cs="仿宋_GB2312"/>
          <w:color w:val="auto"/>
          <w:sz w:val="32"/>
          <w:szCs w:val="32"/>
        </w:rPr>
      </w:pPr>
    </w:p>
    <w:p>
      <w:pPr>
        <w:pStyle w:val="2"/>
        <w:jc w:val="center"/>
        <w:rPr>
          <w:color w:val="auto"/>
        </w:rPr>
      </w:pPr>
    </w:p>
    <w:p>
      <w:pPr>
        <w:pStyle w:val="2"/>
        <w:jc w:val="center"/>
        <w:rPr>
          <w:color w:val="auto"/>
          <w:highlight w:val="yellow"/>
        </w:rPr>
      </w:pPr>
      <w:r>
        <w:rPr>
          <w:color w:val="auto"/>
        </w:rPr>
        <w:drawing>
          <wp:inline distT="0" distB="0" distL="114300" distR="114300">
            <wp:extent cx="4185920" cy="4557395"/>
            <wp:effectExtent l="0" t="0" r="5080" b="14605"/>
            <wp:docPr id="4" name="图片 4"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
                    <pic:cNvPicPr>
                      <a:picLocks noChangeAspect="1"/>
                    </pic:cNvPicPr>
                  </pic:nvPicPr>
                  <pic:blipFill>
                    <a:blip r:embed="rId7"/>
                    <a:srcRect l="17509" t="5573" r="38744" b="9753"/>
                    <a:stretch>
                      <a:fillRect/>
                    </a:stretch>
                  </pic:blipFill>
                  <pic:spPr>
                    <a:xfrm>
                      <a:off x="0" y="0"/>
                      <a:ext cx="4185920" cy="4557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仿宋_GB2312"/>
          <w:color w:val="auto"/>
          <w:sz w:val="28"/>
          <w:szCs w:val="28"/>
          <w:highlight w:val="none"/>
        </w:rPr>
      </w:pPr>
      <w:r>
        <w:rPr>
          <w:rFonts w:hint="eastAsia" w:ascii="Times New Roman" w:hAnsi="Times New Roman" w:eastAsia="仿宋_GB2312" w:cs="仿宋"/>
          <w:color w:val="auto"/>
          <w:sz w:val="28"/>
          <w:szCs w:val="28"/>
          <w:highlight w:val="none"/>
        </w:rPr>
        <w:t>图</w:t>
      </w:r>
      <w:r>
        <w:rPr>
          <w:rFonts w:ascii="Times New Roman" w:hAnsi="Times New Roman" w:eastAsia="仿宋_GB2312" w:cs="仿宋"/>
          <w:color w:val="auto"/>
          <w:sz w:val="28"/>
          <w:szCs w:val="28"/>
          <w:highlight w:val="none"/>
        </w:rPr>
        <w:t xml:space="preserve">2 </w:t>
      </w:r>
      <w:r>
        <w:rPr>
          <w:rFonts w:hint="eastAsia" w:ascii="Times New Roman" w:hAnsi="Times New Roman" w:eastAsia="仿宋_GB2312" w:cs="仿宋"/>
          <w:color w:val="auto"/>
          <w:sz w:val="28"/>
          <w:szCs w:val="28"/>
          <w:highlight w:val="none"/>
        </w:rPr>
        <w:t>车联网（智能网联汽车）网络安全标准</w:t>
      </w:r>
      <w:r>
        <w:rPr>
          <w:rFonts w:hint="eastAsia" w:ascii="Times New Roman" w:hAnsi="Times New Roman" w:eastAsia="仿宋_GB2312" w:cs="仿宋"/>
          <w:color w:val="auto"/>
          <w:sz w:val="28"/>
          <w:szCs w:val="28"/>
          <w:highlight w:val="none"/>
          <w:lang w:eastAsia="zh-CN"/>
        </w:rPr>
        <w:t>体系</w:t>
      </w:r>
      <w:r>
        <w:rPr>
          <w:rFonts w:hint="eastAsia" w:ascii="Times New Roman" w:hAnsi="Times New Roman" w:eastAsia="仿宋_GB2312" w:cs="仿宋"/>
          <w:color w:val="auto"/>
          <w:sz w:val="28"/>
          <w:szCs w:val="28"/>
          <w:highlight w:val="none"/>
        </w:rPr>
        <w:t>框架图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highlight w:val="none"/>
        </w:rPr>
        <w:t>总体与基础共性标准包括术语</w:t>
      </w:r>
      <w:r>
        <w:rPr>
          <w:rFonts w:hint="eastAsia" w:ascii="Times New Roman" w:hAnsi="Times New Roman" w:eastAsia="仿宋_GB2312"/>
          <w:color w:val="auto"/>
          <w:sz w:val="32"/>
          <w:szCs w:val="32"/>
          <w:highlight w:val="none"/>
          <w:lang w:eastAsia="zh-CN"/>
        </w:rPr>
        <w:t>和</w:t>
      </w:r>
      <w:r>
        <w:rPr>
          <w:rFonts w:hint="eastAsia" w:ascii="Times New Roman" w:hAnsi="Times New Roman" w:eastAsia="仿宋_GB2312"/>
          <w:color w:val="auto"/>
          <w:sz w:val="32"/>
          <w:szCs w:val="32"/>
          <w:highlight w:val="none"/>
        </w:rPr>
        <w:t>定义、</w:t>
      </w:r>
      <w:r>
        <w:rPr>
          <w:rFonts w:hint="eastAsia" w:ascii="Times New Roman" w:hAnsi="Times New Roman" w:eastAsia="仿宋_GB2312"/>
          <w:color w:val="auto"/>
          <w:sz w:val="32"/>
          <w:szCs w:val="32"/>
          <w:highlight w:val="none"/>
          <w:lang w:eastAsia="zh-CN"/>
        </w:rPr>
        <w:t>总体</w:t>
      </w:r>
      <w:r>
        <w:rPr>
          <w:rFonts w:hint="eastAsia" w:ascii="Times New Roman" w:hAnsi="Times New Roman" w:eastAsia="仿宋_GB2312"/>
          <w:color w:val="auto"/>
          <w:sz w:val="32"/>
          <w:szCs w:val="32"/>
          <w:highlight w:val="none"/>
        </w:rPr>
        <w:t>架构、密码应</w:t>
      </w:r>
      <w:r>
        <w:rPr>
          <w:rFonts w:hint="eastAsia" w:ascii="Times New Roman" w:hAnsi="Times New Roman" w:eastAsia="仿宋_GB2312"/>
          <w:color w:val="auto"/>
          <w:sz w:val="32"/>
          <w:szCs w:val="32"/>
        </w:rPr>
        <w:t>用等三类；终端与设施安全标准包括车载设备安全、车端安全、</w:t>
      </w:r>
      <w:r>
        <w:rPr>
          <w:rFonts w:hint="eastAsia" w:ascii="Times New Roman" w:hAnsi="Times New Roman" w:eastAsia="仿宋_GB2312"/>
          <w:color w:val="auto"/>
          <w:sz w:val="32"/>
          <w:szCs w:val="32"/>
          <w:lang w:eastAsia="zh-CN"/>
        </w:rPr>
        <w:t>路侧通信设备安全</w:t>
      </w:r>
      <w:r>
        <w:rPr>
          <w:rFonts w:hint="eastAsia" w:ascii="Times New Roman" w:hAnsi="Times New Roman" w:eastAsia="仿宋_GB2312"/>
          <w:color w:val="auto"/>
          <w:sz w:val="32"/>
          <w:szCs w:val="32"/>
        </w:rPr>
        <w:t>和测试场设施安全等四类；网联</w:t>
      </w:r>
      <w:r>
        <w:rPr>
          <w:rFonts w:hint="eastAsia" w:ascii="Times New Roman" w:hAnsi="Times New Roman" w:eastAsia="仿宋_GB2312"/>
          <w:color w:val="auto"/>
          <w:sz w:val="32"/>
          <w:szCs w:val="32"/>
          <w:lang w:eastAsia="zh-CN"/>
        </w:rPr>
        <w:t>通信安全</w:t>
      </w:r>
      <w:r>
        <w:rPr>
          <w:rFonts w:hint="eastAsia" w:ascii="Times New Roman" w:hAnsi="Times New Roman" w:eastAsia="仿宋_GB2312"/>
          <w:color w:val="auto"/>
          <w:sz w:val="32"/>
          <w:szCs w:val="32"/>
        </w:rPr>
        <w:t>包括通信安全、身份认证</w:t>
      </w:r>
      <w:r>
        <w:rPr>
          <w:rFonts w:hint="eastAsia" w:ascii="Times New Roman" w:hAnsi="Times New Roman" w:eastAsia="仿宋_GB2312"/>
          <w:color w:val="auto"/>
          <w:sz w:val="32"/>
          <w:szCs w:val="32"/>
          <w:lang w:eastAsia="zh-CN"/>
        </w:rPr>
        <w:t>等两类；</w:t>
      </w:r>
      <w:r>
        <w:rPr>
          <w:rFonts w:hint="eastAsia" w:ascii="Times New Roman" w:hAnsi="Times New Roman" w:eastAsia="仿宋_GB2312"/>
          <w:color w:val="auto"/>
          <w:sz w:val="32"/>
          <w:szCs w:val="32"/>
        </w:rPr>
        <w:t>数据安全包括通用要求、分类分级、出境安全、个人信息保护、应用数据安全</w:t>
      </w:r>
      <w:r>
        <w:rPr>
          <w:rFonts w:hint="eastAsia" w:eastAsia="仿宋_GB2312" w:cstheme="minorBidi"/>
          <w:color w:val="auto"/>
          <w:sz w:val="32"/>
          <w:szCs w:val="32"/>
          <w:lang w:eastAsia="zh-CN"/>
        </w:rPr>
        <w:t>等五类；</w:t>
      </w:r>
      <w:r>
        <w:rPr>
          <w:rFonts w:hint="eastAsia" w:ascii="Times New Roman" w:hAnsi="Times New Roman" w:eastAsia="仿宋_GB2312"/>
          <w:color w:val="auto"/>
          <w:sz w:val="32"/>
          <w:szCs w:val="32"/>
        </w:rPr>
        <w:t>应用服务安全包括平台安全、</w:t>
      </w:r>
      <w:r>
        <w:rPr>
          <w:rFonts w:hint="eastAsia" w:ascii="Times New Roman" w:hAnsi="Times New Roman" w:eastAsia="仿宋_GB2312"/>
          <w:color w:val="auto"/>
          <w:sz w:val="32"/>
          <w:szCs w:val="32"/>
          <w:lang w:eastAsia="zh-CN"/>
        </w:rPr>
        <w:t>应用程序</w:t>
      </w:r>
      <w:r>
        <w:rPr>
          <w:rFonts w:hint="eastAsia" w:ascii="Times New Roman" w:hAnsi="Times New Roman" w:eastAsia="仿宋_GB2312"/>
          <w:color w:val="auto"/>
          <w:sz w:val="32"/>
          <w:szCs w:val="32"/>
        </w:rPr>
        <w:t>安全、服务安全等三类；安全保障与支撑类标准包括风险评估、安全监测与应急管理、安全能力评估等三类。</w:t>
      </w:r>
    </w:p>
    <w:p>
      <w:pPr>
        <w:pStyle w:val="2"/>
      </w:pPr>
    </w:p>
    <w:p>
      <w:pPr>
        <w:keepNext w:val="0"/>
        <w:keepLines w:val="0"/>
        <w:pageBreakBefore w:val="0"/>
        <w:widowControl w:val="0"/>
        <w:numPr>
          <w:ilvl w:val="0"/>
          <w:numId w:val="6"/>
        </w:numPr>
        <w:kinsoku/>
        <w:wordWrap/>
        <w:overflowPunct/>
        <w:topLinePunct w:val="0"/>
        <w:autoSpaceDE/>
        <w:autoSpaceDN/>
        <w:bidi w:val="0"/>
        <w:adjustRightInd/>
        <w:snapToGrid w:val="0"/>
        <w:spacing w:line="600" w:lineRule="exact"/>
        <w:ind w:firstLine="643"/>
        <w:textAlignment w:val="auto"/>
        <w:outlineLvl w:val="1"/>
        <w:rPr>
          <w:rFonts w:ascii="Times New Roman" w:hAnsi="Times New Roman" w:eastAsia="楷体_GB2312" w:cs="楷体_GB2312"/>
          <w:b/>
          <w:bCs/>
          <w:color w:val="auto"/>
          <w:sz w:val="32"/>
          <w:szCs w:val="32"/>
        </w:rPr>
      </w:pPr>
      <w:bookmarkStart w:id="42" w:name="_Toc68821876"/>
      <w:bookmarkStart w:id="43" w:name="_Toc1149495044"/>
      <w:bookmarkStart w:id="44" w:name="_Toc698667427"/>
      <w:r>
        <w:rPr>
          <w:rFonts w:hint="eastAsia" w:ascii="Times New Roman" w:hAnsi="Times New Roman" w:eastAsia="楷体_GB2312" w:cs="楷体_GB2312"/>
          <w:b/>
          <w:bCs/>
          <w:color w:val="auto"/>
          <w:sz w:val="32"/>
          <w:szCs w:val="32"/>
        </w:rPr>
        <w:t>重点标准化领域及方向</w:t>
      </w:r>
      <w:bookmarkEnd w:id="42"/>
      <w:bookmarkEnd w:id="43"/>
      <w:bookmarkEnd w:id="44"/>
    </w:p>
    <w:p>
      <w:pPr>
        <w:pStyle w:val="45"/>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eastAsia="仿宋_GB2312"/>
          <w:color w:val="auto"/>
          <w:sz w:val="32"/>
          <w:szCs w:val="32"/>
        </w:rPr>
      </w:pPr>
      <w:r>
        <w:rPr>
          <w:rFonts w:hint="eastAsia" w:eastAsia="仿宋_GB2312" w:cs="仿宋"/>
          <w:color w:val="auto"/>
          <w:sz w:val="32"/>
          <w:szCs w:val="32"/>
        </w:rPr>
        <w:t>车联网</w:t>
      </w:r>
      <w:r>
        <w:rPr>
          <w:rFonts w:hint="eastAsia" w:eastAsia="仿宋_GB2312"/>
          <w:color w:val="auto"/>
          <w:sz w:val="32"/>
          <w:szCs w:val="32"/>
        </w:rPr>
        <w:t>（智能网联汽车）</w:t>
      </w:r>
      <w:r>
        <w:rPr>
          <w:rFonts w:hint="eastAsia" w:eastAsia="仿宋_GB2312" w:cs="仿宋"/>
          <w:color w:val="auto"/>
          <w:sz w:val="32"/>
          <w:szCs w:val="32"/>
        </w:rPr>
        <w:t>网络安全标准</w:t>
      </w:r>
      <w:r>
        <w:rPr>
          <w:rFonts w:hint="eastAsia" w:eastAsia="仿宋_GB2312" w:cs="仿宋"/>
          <w:color w:val="auto"/>
          <w:sz w:val="32"/>
          <w:szCs w:val="32"/>
          <w:lang w:eastAsia="zh-CN"/>
        </w:rPr>
        <w:t>体系</w:t>
      </w:r>
      <w:r>
        <w:rPr>
          <w:rFonts w:hint="eastAsia" w:eastAsia="仿宋_GB2312" w:cs="仿宋"/>
          <w:color w:val="auto"/>
          <w:sz w:val="32"/>
          <w:szCs w:val="32"/>
        </w:rPr>
        <w:t>框架主要包括以下内容：</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2"/>
        <w:rPr>
          <w:rFonts w:hint="eastAsia" w:ascii="仿宋_GB2312" w:hAnsi="仿宋_GB2312" w:eastAsia="仿宋_GB2312" w:cs="仿宋_GB2312"/>
          <w:b/>
          <w:bCs/>
          <w:color w:val="auto"/>
          <w:sz w:val="32"/>
          <w:szCs w:val="32"/>
        </w:rPr>
      </w:pPr>
      <w:bookmarkStart w:id="45" w:name="_Toc49350194"/>
      <w:bookmarkStart w:id="46" w:name="_Toc68821877"/>
      <w:bookmarkStart w:id="47" w:name="_Toc1314078061"/>
      <w:bookmarkStart w:id="48" w:name="_Toc1188106274"/>
      <w:r>
        <w:rPr>
          <w:rFonts w:hint="eastAsia" w:ascii="仿宋_GB2312" w:hAnsi="仿宋_GB2312" w:eastAsia="仿宋_GB2312" w:cs="仿宋_GB2312"/>
          <w:b/>
          <w:bCs/>
          <w:color w:val="auto"/>
          <w:sz w:val="32"/>
          <w:szCs w:val="32"/>
        </w:rPr>
        <w:t>1.总体与基础共性标准</w:t>
      </w:r>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
          <w:color w:val="auto"/>
          <w:sz w:val="32"/>
          <w:szCs w:val="32"/>
        </w:rPr>
        <w:t>总体与基础共性标准主要规范车联网</w:t>
      </w:r>
      <w:r>
        <w:rPr>
          <w:rFonts w:hint="eastAsia" w:ascii="Times New Roman" w:hAnsi="Times New Roman" w:eastAsia="仿宋_GB2312"/>
          <w:color w:val="auto"/>
          <w:sz w:val="32"/>
          <w:szCs w:val="32"/>
        </w:rPr>
        <w:t>（智能网联汽车）</w:t>
      </w:r>
      <w:r>
        <w:rPr>
          <w:rFonts w:hint="eastAsia" w:ascii="Times New Roman" w:hAnsi="Times New Roman" w:eastAsia="仿宋_GB2312"/>
          <w:color w:val="auto"/>
          <w:sz w:val="32"/>
          <w:szCs w:val="32"/>
          <w:lang w:eastAsia="zh-CN"/>
        </w:rPr>
        <w:t>网络</w:t>
      </w:r>
      <w:r>
        <w:rPr>
          <w:rFonts w:hint="eastAsia" w:ascii="Times New Roman" w:hAnsi="Times New Roman" w:eastAsia="仿宋_GB2312" w:cs="仿宋"/>
          <w:color w:val="auto"/>
          <w:sz w:val="32"/>
          <w:szCs w:val="32"/>
        </w:rPr>
        <w:t>安全的总体性、通用性和指导性标准</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rPr>
        <w:t>包括术语</w:t>
      </w:r>
      <w:r>
        <w:rPr>
          <w:rFonts w:hint="eastAsia" w:ascii="Times New Roman" w:hAnsi="Times New Roman" w:eastAsia="仿宋_GB2312" w:cs="仿宋"/>
          <w:color w:val="auto"/>
          <w:sz w:val="32"/>
          <w:szCs w:val="32"/>
          <w:lang w:eastAsia="zh-CN"/>
        </w:rPr>
        <w:t>和</w:t>
      </w:r>
      <w:r>
        <w:rPr>
          <w:rFonts w:hint="eastAsia" w:ascii="Times New Roman" w:hAnsi="Times New Roman" w:eastAsia="仿宋_GB2312" w:cs="仿宋"/>
          <w:color w:val="auto"/>
          <w:sz w:val="32"/>
          <w:szCs w:val="32"/>
        </w:rPr>
        <w:t>定义、</w:t>
      </w:r>
      <w:r>
        <w:rPr>
          <w:rFonts w:hint="eastAsia" w:ascii="Times New Roman" w:hAnsi="Times New Roman" w:eastAsia="仿宋_GB2312" w:cs="仿宋"/>
          <w:color w:val="auto"/>
          <w:sz w:val="32"/>
          <w:szCs w:val="32"/>
          <w:lang w:eastAsia="zh-CN"/>
        </w:rPr>
        <w:t>总体架构</w:t>
      </w:r>
      <w:r>
        <w:rPr>
          <w:rFonts w:hint="eastAsia" w:ascii="Times New Roman" w:hAnsi="Times New Roman" w:eastAsia="仿宋_GB2312" w:cs="仿宋"/>
          <w:color w:val="auto"/>
          <w:sz w:val="32"/>
          <w:szCs w:val="32"/>
        </w:rPr>
        <w:t>、密码应用</w:t>
      </w:r>
      <w:r>
        <w:rPr>
          <w:rFonts w:hint="eastAsia" w:ascii="Times New Roman" w:hAnsi="Times New Roman" w:eastAsia="仿宋_GB2312" w:cs="仿宋"/>
          <w:color w:val="auto"/>
          <w:sz w:val="32"/>
          <w:szCs w:val="32"/>
          <w:lang w:eastAsia="zh-CN"/>
        </w:rPr>
        <w:t>等</w:t>
      </w:r>
      <w:r>
        <w:rPr>
          <w:rFonts w:hint="eastAsia" w:ascii="Times New Roman" w:hAnsi="Times New Roman" w:eastAsia="仿宋_GB2312" w:cs="仿宋"/>
          <w:color w:val="auto"/>
          <w:sz w:val="32"/>
          <w:szCs w:val="32"/>
        </w:rPr>
        <w:t>三类标准</w:t>
      </w:r>
      <w:r>
        <w:rPr>
          <w:rFonts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术语</w:t>
      </w:r>
      <w:r>
        <w:rPr>
          <w:rFonts w:hint="eastAsia" w:ascii="Times New Roman" w:hAnsi="Times New Roman" w:eastAsia="仿宋_GB2312"/>
          <w:color w:val="auto"/>
          <w:sz w:val="32"/>
          <w:szCs w:val="32"/>
          <w:lang w:eastAsia="zh-CN"/>
        </w:rPr>
        <w:t>和</w:t>
      </w:r>
      <w:r>
        <w:rPr>
          <w:rFonts w:hint="eastAsia" w:ascii="Times New Roman" w:hAnsi="Times New Roman" w:eastAsia="仿宋_GB2312"/>
          <w:color w:val="auto"/>
          <w:sz w:val="32"/>
          <w:szCs w:val="32"/>
        </w:rPr>
        <w:t>定义标准用于统一车联网</w:t>
      </w:r>
      <w:r>
        <w:rPr>
          <w:rFonts w:hint="eastAsia" w:ascii="Times New Roman" w:hAnsi="Times New Roman" w:eastAsia="仿宋_GB2312" w:cs="仿宋_GB2312"/>
          <w:color w:val="auto"/>
          <w:sz w:val="32"/>
          <w:szCs w:val="32"/>
          <w:lang w:eastAsia="zh-CN"/>
        </w:rPr>
        <w:t>（智能网联汽车）</w:t>
      </w:r>
      <w:r>
        <w:rPr>
          <w:rFonts w:hint="eastAsia" w:ascii="Times New Roman" w:hAnsi="Times New Roman" w:eastAsia="仿宋_GB2312"/>
          <w:color w:val="auto"/>
          <w:sz w:val="32"/>
          <w:szCs w:val="32"/>
          <w:lang w:eastAsia="zh-CN"/>
        </w:rPr>
        <w:t>网络</w:t>
      </w:r>
      <w:r>
        <w:rPr>
          <w:rFonts w:hint="eastAsia" w:ascii="Times New Roman" w:hAnsi="Times New Roman" w:eastAsia="仿宋_GB2312"/>
          <w:color w:val="auto"/>
          <w:sz w:val="32"/>
          <w:szCs w:val="32"/>
        </w:rPr>
        <w:t>安全主要概念，为车联网安全相关标准中的术语</w:t>
      </w:r>
      <w:r>
        <w:rPr>
          <w:rFonts w:hint="eastAsia" w:ascii="Times New Roman" w:hAnsi="Times New Roman" w:eastAsia="仿宋_GB2312"/>
          <w:color w:val="auto"/>
          <w:sz w:val="32"/>
          <w:szCs w:val="32"/>
          <w:lang w:eastAsia="zh-CN"/>
        </w:rPr>
        <w:t>和</w:t>
      </w:r>
      <w:r>
        <w:rPr>
          <w:rFonts w:hint="eastAsia" w:ascii="Times New Roman" w:hAnsi="Times New Roman" w:eastAsia="仿宋_GB2312"/>
          <w:color w:val="auto"/>
          <w:sz w:val="32"/>
          <w:szCs w:val="32"/>
        </w:rPr>
        <w:t>定义提供依据支撑。</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highlight w:val="none"/>
          <w:lang w:eastAsia="zh-CN"/>
        </w:rPr>
        <w:t>总体</w:t>
      </w:r>
      <w:r>
        <w:rPr>
          <w:rFonts w:hint="eastAsia" w:ascii="Times New Roman" w:hAnsi="Times New Roman" w:eastAsia="仿宋_GB2312"/>
          <w:color w:val="auto"/>
          <w:sz w:val="32"/>
          <w:szCs w:val="32"/>
          <w:highlight w:val="none"/>
        </w:rPr>
        <w:t>架构标准制定车联网</w:t>
      </w:r>
      <w:r>
        <w:rPr>
          <w:rFonts w:hint="eastAsia" w:ascii="Times New Roman" w:hAnsi="Times New Roman" w:eastAsia="仿宋_GB2312"/>
          <w:color w:val="auto"/>
          <w:sz w:val="32"/>
          <w:szCs w:val="32"/>
          <w:highlight w:val="none"/>
          <w:lang w:eastAsia="zh-CN"/>
        </w:rPr>
        <w:t>（智能网联汽车）</w:t>
      </w:r>
      <w:r>
        <w:rPr>
          <w:rFonts w:hint="eastAsia" w:ascii="Times New Roman" w:hAnsi="Times New Roman" w:eastAsia="仿宋_GB2312"/>
          <w:color w:val="auto"/>
          <w:sz w:val="32"/>
          <w:szCs w:val="32"/>
          <w:lang w:eastAsia="zh-CN"/>
        </w:rPr>
        <w:t>网络</w:t>
      </w:r>
      <w:r>
        <w:rPr>
          <w:rFonts w:hint="eastAsia" w:ascii="Times New Roman" w:hAnsi="Times New Roman" w:eastAsia="仿宋_GB2312"/>
          <w:color w:val="auto"/>
          <w:sz w:val="32"/>
          <w:szCs w:val="32"/>
          <w:highlight w:val="none"/>
        </w:rPr>
        <w:t>安全总体架</w:t>
      </w:r>
      <w:r>
        <w:rPr>
          <w:rFonts w:hint="eastAsia" w:ascii="Times New Roman" w:hAnsi="Times New Roman" w:eastAsia="仿宋_GB2312"/>
          <w:color w:val="auto"/>
          <w:sz w:val="32"/>
          <w:szCs w:val="32"/>
        </w:rPr>
        <w:t>构要求，明确和界定防护对象、防护措施、防护策略，指导企业</w:t>
      </w:r>
      <w:r>
        <w:rPr>
          <w:rFonts w:hint="eastAsia" w:ascii="Times New Roman" w:hAnsi="Times New Roman" w:eastAsia="仿宋_GB2312"/>
          <w:color w:val="auto"/>
          <w:sz w:val="32"/>
          <w:szCs w:val="32"/>
          <w:lang w:eastAsia="zh-CN"/>
        </w:rPr>
        <w:t>体系化</w:t>
      </w:r>
      <w:r>
        <w:rPr>
          <w:rFonts w:hint="eastAsia" w:ascii="Times New Roman" w:hAnsi="Times New Roman" w:eastAsia="仿宋_GB2312"/>
          <w:color w:val="auto"/>
          <w:sz w:val="32"/>
          <w:szCs w:val="32"/>
        </w:rPr>
        <w:t>开展</w:t>
      </w:r>
      <w:r>
        <w:rPr>
          <w:rFonts w:hint="eastAsia" w:ascii="Times New Roman" w:hAnsi="Times New Roman" w:eastAsia="仿宋_GB2312"/>
          <w:color w:val="auto"/>
          <w:sz w:val="32"/>
          <w:szCs w:val="32"/>
          <w:lang w:eastAsia="zh-CN"/>
        </w:rPr>
        <w:t>网络</w:t>
      </w:r>
      <w:r>
        <w:rPr>
          <w:rFonts w:hint="eastAsia" w:ascii="Times New Roman" w:hAnsi="Times New Roman" w:eastAsia="仿宋_GB2312"/>
          <w:color w:val="auto"/>
          <w:sz w:val="32"/>
          <w:szCs w:val="32"/>
        </w:rPr>
        <w:t>安全防护工作。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密码应用标准主要规范车联网</w:t>
      </w:r>
      <w:r>
        <w:rPr>
          <w:rFonts w:hint="eastAsia" w:ascii="Times New Roman" w:hAnsi="Times New Roman" w:eastAsia="仿宋_GB2312"/>
          <w:color w:val="auto"/>
          <w:sz w:val="32"/>
          <w:szCs w:val="32"/>
          <w:lang w:eastAsia="zh-CN"/>
        </w:rPr>
        <w:t>（智能网联汽车）</w:t>
      </w:r>
      <w:r>
        <w:rPr>
          <w:rFonts w:hint="eastAsia" w:ascii="Times New Roman" w:hAnsi="Times New Roman" w:eastAsia="仿宋_GB2312"/>
          <w:color w:val="auto"/>
          <w:sz w:val="32"/>
          <w:szCs w:val="32"/>
        </w:rPr>
        <w:t>密码应用通用要求</w:t>
      </w:r>
      <w:r>
        <w:rPr>
          <w:rFonts w:hint="eastAsia" w:ascii="Times New Roman" w:hAnsi="Times New Roman" w:eastAsia="仿宋_GB2312"/>
          <w:color w:val="auto"/>
          <w:sz w:val="32"/>
          <w:szCs w:val="32"/>
          <w:lang w:eastAsia="zh-CN"/>
        </w:rPr>
        <w:t>，明确数字证书格式、数字证书应用、设备密码应用等方面要求</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2"/>
        <w:rPr>
          <w:rFonts w:hint="eastAsia" w:ascii="仿宋_GB2312" w:hAnsi="仿宋_GB2312" w:eastAsia="仿宋_GB2312" w:cs="仿宋_GB2312"/>
          <w:b/>
          <w:bCs/>
          <w:color w:val="auto"/>
          <w:sz w:val="32"/>
          <w:szCs w:val="32"/>
        </w:rPr>
      </w:pPr>
      <w:bookmarkStart w:id="49" w:name="_Toc68821878"/>
      <w:bookmarkStart w:id="50" w:name="_Toc1754999569"/>
      <w:bookmarkStart w:id="51" w:name="_Toc100975962"/>
      <w:bookmarkStart w:id="52" w:name="_Toc49350195"/>
      <w:r>
        <w:rPr>
          <w:rFonts w:hint="eastAsia" w:ascii="仿宋_GB2312" w:hAnsi="仿宋_GB2312" w:eastAsia="仿宋_GB2312" w:cs="仿宋_GB2312"/>
          <w:b/>
          <w:bCs/>
          <w:color w:val="auto"/>
          <w:sz w:val="32"/>
          <w:szCs w:val="32"/>
        </w:rPr>
        <w:t>2.终端与设施安全标准</w:t>
      </w:r>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终端与设施安全标准主要规范</w:t>
      </w:r>
      <w:r>
        <w:rPr>
          <w:rFonts w:hint="eastAsia" w:ascii="Times New Roman" w:hAnsi="Times New Roman" w:eastAsia="仿宋_GB2312"/>
          <w:color w:val="auto"/>
          <w:sz w:val="32"/>
          <w:szCs w:val="32"/>
          <w:lang w:val="en-US" w:eastAsia="zh-CN"/>
        </w:rPr>
        <w:t>车联网终端和基础设施等相关安全要求，</w:t>
      </w:r>
      <w:r>
        <w:rPr>
          <w:rFonts w:hint="eastAsia" w:ascii="Times New Roman" w:hAnsi="Times New Roman" w:eastAsia="仿宋_GB2312"/>
          <w:color w:val="auto"/>
          <w:sz w:val="32"/>
          <w:szCs w:val="32"/>
          <w:lang w:eastAsia="zh-CN"/>
        </w:rPr>
        <w:t>包括</w:t>
      </w:r>
      <w:r>
        <w:rPr>
          <w:rFonts w:hint="eastAsia" w:ascii="Times New Roman" w:hAnsi="Times New Roman" w:eastAsia="仿宋_GB2312"/>
          <w:color w:val="auto"/>
          <w:sz w:val="32"/>
          <w:szCs w:val="32"/>
        </w:rPr>
        <w:t>车载设备安全、车端安全、路侧通信设备安全和测试场设施安全等</w:t>
      </w:r>
      <w:r>
        <w:rPr>
          <w:rFonts w:hint="eastAsia" w:ascii="Times New Roman" w:hAnsi="Times New Roman" w:eastAsia="仿宋_GB2312"/>
          <w:color w:val="auto"/>
          <w:sz w:val="32"/>
          <w:szCs w:val="32"/>
          <w:lang w:eastAsia="zh-CN"/>
        </w:rPr>
        <w:t>四类</w:t>
      </w:r>
      <w:r>
        <w:rPr>
          <w:rFonts w:hint="eastAsia" w:ascii="Times New Roman" w:hAnsi="Times New Roman" w:eastAsia="仿宋_GB2312"/>
          <w:color w:val="auto"/>
          <w:sz w:val="32"/>
          <w:szCs w:val="32"/>
        </w:rPr>
        <w:t>标准。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车载设备安全标准主要针对智能网联汽车的关键智能设备和组件提出安全防护与检测要求，主要包括汽车信息感知设备、电子控制单元、车载计算平台，以及车载智能交互设备、车载智能网关、车载O</w:t>
      </w:r>
      <w:r>
        <w:rPr>
          <w:rFonts w:ascii="Times New Roman" w:hAnsi="Times New Roman" w:eastAsia="仿宋_GB2312"/>
          <w:color w:val="auto"/>
          <w:sz w:val="32"/>
          <w:szCs w:val="32"/>
        </w:rPr>
        <w:t>BU</w:t>
      </w:r>
      <w:r>
        <w:rPr>
          <w:rFonts w:hint="eastAsia" w:ascii="Times New Roman" w:hAnsi="Times New Roman" w:eastAsia="仿宋_GB2312"/>
          <w:color w:val="auto"/>
          <w:sz w:val="32"/>
          <w:szCs w:val="32"/>
        </w:rPr>
        <w:t>设备、车联网智能通信终端等安全标准。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车端安全标准在车联网</w:t>
      </w:r>
      <w:r>
        <w:rPr>
          <w:rFonts w:hint="eastAsia" w:ascii="Times New Roman" w:hAnsi="Times New Roman" w:eastAsia="仿宋_GB2312"/>
          <w:color w:val="auto"/>
          <w:sz w:val="32"/>
          <w:szCs w:val="32"/>
          <w:lang w:eastAsia="zh-CN"/>
        </w:rPr>
        <w:t>（智能网联汽车）</w:t>
      </w:r>
      <w:r>
        <w:rPr>
          <w:rFonts w:hint="eastAsia" w:ascii="Times New Roman" w:hAnsi="Times New Roman" w:eastAsia="仿宋_GB2312"/>
          <w:color w:val="auto"/>
          <w:sz w:val="32"/>
          <w:szCs w:val="32"/>
        </w:rPr>
        <w:t>总体安全架构要求基础上，以保障车辆安全、稳定、可靠运行为核心，主要针对车辆及车载系统通信、软硬件安全等，从系统和整车层面提出安全防护与检测要求。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
          <w:color w:val="auto"/>
          <w:sz w:val="32"/>
          <w:szCs w:val="32"/>
        </w:rPr>
      </w:pPr>
      <w:r>
        <w:rPr>
          <w:rFonts w:hint="eastAsia" w:ascii="Times New Roman" w:hAnsi="Times New Roman" w:eastAsia="仿宋_GB2312"/>
          <w:color w:val="auto"/>
          <w:sz w:val="32"/>
          <w:szCs w:val="32"/>
        </w:rPr>
        <w:t>路侧通信设备安全标准主要针对联网路侧设备安全问题，以保障路侧设备通信安全、稳定、可靠运行为核心，提出网络安全防护与检测要求</w:t>
      </w:r>
      <w:r>
        <w:rPr>
          <w:rFonts w:hint="eastAsia" w:ascii="Times New Roman" w:hAnsi="Times New Roman"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olor w:val="auto"/>
          <w:sz w:val="32"/>
          <w:szCs w:val="32"/>
        </w:rPr>
        <w:t>测试场设施安全标准主要对汽车测试场地设施提出安全防护</w:t>
      </w:r>
      <w:r>
        <w:rPr>
          <w:rFonts w:hint="eastAsia" w:ascii="Times New Roman" w:hAnsi="Times New Roman" w:eastAsia="仿宋_GB2312"/>
          <w:color w:val="auto"/>
          <w:sz w:val="32"/>
          <w:szCs w:val="32"/>
          <w:lang w:eastAsia="zh-CN"/>
        </w:rPr>
        <w:t>与</w:t>
      </w:r>
      <w:r>
        <w:rPr>
          <w:rFonts w:hint="eastAsia" w:ascii="Times New Roman" w:hAnsi="Times New Roman" w:eastAsia="仿宋_GB2312"/>
          <w:color w:val="auto"/>
          <w:sz w:val="32"/>
          <w:szCs w:val="32"/>
        </w:rPr>
        <w:t>检测要求</w:t>
      </w:r>
      <w:r>
        <w:rPr>
          <w:rFonts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2"/>
        <w:rPr>
          <w:rFonts w:hint="eastAsia" w:ascii="仿宋_GB2312" w:hAnsi="仿宋_GB2312" w:eastAsia="仿宋_GB2312" w:cs="仿宋_GB2312"/>
          <w:b/>
          <w:bCs/>
          <w:color w:val="auto"/>
          <w:sz w:val="32"/>
          <w:szCs w:val="32"/>
        </w:rPr>
      </w:pPr>
      <w:bookmarkStart w:id="53" w:name="_Toc68821879"/>
      <w:bookmarkStart w:id="54" w:name="_Toc958097645"/>
      <w:bookmarkStart w:id="55" w:name="_Toc504497786"/>
      <w:bookmarkStart w:id="56" w:name="_Toc49350196"/>
      <w:r>
        <w:rPr>
          <w:rFonts w:hint="eastAsia" w:ascii="仿宋_GB2312" w:hAnsi="仿宋_GB2312" w:eastAsia="仿宋_GB2312" w:cs="仿宋_GB2312"/>
          <w:b/>
          <w:bCs/>
          <w:color w:val="auto"/>
          <w:sz w:val="32"/>
          <w:szCs w:val="32"/>
        </w:rPr>
        <w:t>3.网联</w:t>
      </w:r>
      <w:r>
        <w:rPr>
          <w:rFonts w:hint="eastAsia" w:ascii="仿宋_GB2312" w:hAnsi="仿宋_GB2312" w:eastAsia="仿宋_GB2312" w:cs="仿宋_GB2312"/>
          <w:b/>
          <w:bCs/>
          <w:color w:val="auto"/>
          <w:sz w:val="32"/>
          <w:szCs w:val="32"/>
          <w:lang w:eastAsia="zh-CN"/>
        </w:rPr>
        <w:t>通信</w:t>
      </w:r>
      <w:r>
        <w:rPr>
          <w:rFonts w:hint="eastAsia" w:ascii="仿宋_GB2312" w:hAnsi="仿宋_GB2312" w:eastAsia="仿宋_GB2312" w:cs="仿宋_GB2312"/>
          <w:b/>
          <w:bCs/>
          <w:color w:val="auto"/>
          <w:sz w:val="32"/>
          <w:szCs w:val="32"/>
        </w:rPr>
        <w:t>安全标准</w:t>
      </w:r>
      <w:bookmarkEnd w:id="53"/>
      <w:bookmarkEnd w:id="54"/>
      <w:bookmarkEnd w:id="55"/>
      <w:bookmarkEnd w:id="56"/>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网联</w:t>
      </w:r>
      <w:r>
        <w:rPr>
          <w:rFonts w:hint="eastAsia" w:ascii="Times New Roman" w:hAnsi="Times New Roman" w:eastAsia="仿宋_GB2312"/>
          <w:color w:val="auto"/>
          <w:sz w:val="32"/>
          <w:szCs w:val="32"/>
          <w:lang w:eastAsia="zh-CN"/>
        </w:rPr>
        <w:t>通信安全</w:t>
      </w:r>
      <w:r>
        <w:rPr>
          <w:rFonts w:hint="eastAsia" w:ascii="Times New Roman" w:hAnsi="Times New Roman" w:eastAsia="仿宋_GB2312"/>
          <w:color w:val="auto"/>
          <w:sz w:val="32"/>
          <w:szCs w:val="32"/>
        </w:rPr>
        <w:t>标准主要规范V</w:t>
      </w:r>
      <w:r>
        <w:rPr>
          <w:rFonts w:ascii="Times New Roman" w:hAnsi="Times New Roman" w:eastAsia="仿宋_GB2312"/>
          <w:color w:val="auto"/>
          <w:sz w:val="32"/>
          <w:szCs w:val="32"/>
        </w:rPr>
        <w:t>2X</w:t>
      </w:r>
      <w:r>
        <w:rPr>
          <w:rFonts w:hint="eastAsia" w:ascii="Times New Roman" w:hAnsi="Times New Roman" w:eastAsia="仿宋_GB2312"/>
          <w:color w:val="auto"/>
          <w:sz w:val="32"/>
          <w:szCs w:val="32"/>
        </w:rPr>
        <w:t>通信网络安全、身份认证等相关安全要求</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包括通信安全、身份认证等</w:t>
      </w:r>
      <w:r>
        <w:rPr>
          <w:rFonts w:hint="eastAsia" w:ascii="Times New Roman" w:hAnsi="Times New Roman" w:eastAsia="仿宋_GB2312"/>
          <w:color w:val="auto"/>
          <w:sz w:val="32"/>
          <w:szCs w:val="32"/>
          <w:lang w:eastAsia="zh-CN"/>
        </w:rPr>
        <w:t>两类</w:t>
      </w:r>
      <w:r>
        <w:rPr>
          <w:rFonts w:hint="eastAsia" w:ascii="Times New Roman" w:hAnsi="Times New Roman" w:eastAsia="仿宋_GB2312"/>
          <w:color w:val="auto"/>
          <w:sz w:val="32"/>
          <w:szCs w:val="32"/>
        </w:rPr>
        <w:t>标准。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通信安全标准重点针对车内总线通信、L</w:t>
      </w:r>
      <w:r>
        <w:rPr>
          <w:rFonts w:ascii="Times New Roman" w:hAnsi="Times New Roman" w:eastAsia="仿宋_GB2312"/>
          <w:color w:val="auto"/>
          <w:sz w:val="32"/>
          <w:szCs w:val="32"/>
        </w:rPr>
        <w:t>TE-</w:t>
      </w:r>
      <w:r>
        <w:rPr>
          <w:rFonts w:hint="eastAsia" w:ascii="Times New Roman" w:hAnsi="Times New Roman" w:eastAsia="仿宋_GB2312"/>
          <w:color w:val="auto"/>
          <w:sz w:val="32"/>
          <w:szCs w:val="32"/>
        </w:rPr>
        <w:t>V</w:t>
      </w:r>
      <w:r>
        <w:rPr>
          <w:rFonts w:ascii="Times New Roman" w:hAnsi="Times New Roman" w:eastAsia="仿宋_GB2312"/>
          <w:color w:val="auto"/>
          <w:sz w:val="32"/>
          <w:szCs w:val="32"/>
        </w:rPr>
        <w:t>2X</w:t>
      </w:r>
      <w:r>
        <w:rPr>
          <w:rFonts w:hint="eastAsia" w:ascii="Times New Roman" w:hAnsi="Times New Roman" w:eastAsia="仿宋_GB2312"/>
          <w:color w:val="auto"/>
          <w:sz w:val="32"/>
          <w:szCs w:val="32"/>
        </w:rPr>
        <w:t>通信、5</w:t>
      </w:r>
      <w:r>
        <w:rPr>
          <w:rFonts w:ascii="Times New Roman" w:hAnsi="Times New Roman" w:eastAsia="仿宋_GB2312"/>
          <w:color w:val="auto"/>
          <w:sz w:val="32"/>
          <w:szCs w:val="32"/>
        </w:rPr>
        <w:t>G LTE</w:t>
      </w:r>
      <w:r>
        <w:rPr>
          <w:rFonts w:hint="eastAsia" w:ascii="Times New Roman" w:hAnsi="Times New Roman" w:eastAsia="仿宋_GB2312"/>
          <w:color w:val="auto"/>
          <w:sz w:val="32"/>
          <w:szCs w:val="32"/>
        </w:rPr>
        <w:t>通信，以及应用于车联网的蜂窝移动通信（4</w:t>
      </w:r>
      <w:r>
        <w:rPr>
          <w:rFonts w:ascii="Times New Roman" w:hAnsi="Times New Roman" w:eastAsia="仿宋_GB2312"/>
          <w:color w:val="auto"/>
          <w:sz w:val="32"/>
          <w:szCs w:val="32"/>
        </w:rPr>
        <w:t>G</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5G</w:t>
      </w:r>
      <w:r>
        <w:rPr>
          <w:rFonts w:hint="eastAsia" w:ascii="Times New Roman" w:hAnsi="Times New Roman" w:eastAsia="仿宋_GB2312"/>
          <w:color w:val="auto"/>
          <w:sz w:val="32"/>
          <w:szCs w:val="32"/>
        </w:rPr>
        <w:t>）、卫星通信、无线射频识别、车内无线局域网、B</w:t>
      </w:r>
      <w:r>
        <w:rPr>
          <w:rFonts w:ascii="Times New Roman" w:hAnsi="Times New Roman" w:eastAsia="仿宋_GB2312"/>
          <w:color w:val="auto"/>
          <w:sz w:val="32"/>
          <w:szCs w:val="32"/>
        </w:rPr>
        <w:t>LE</w:t>
      </w:r>
      <w:r>
        <w:rPr>
          <w:rFonts w:hint="eastAsia" w:ascii="Times New Roman" w:hAnsi="Times New Roman" w:eastAsia="仿宋_GB2312"/>
          <w:color w:val="auto"/>
          <w:sz w:val="32"/>
          <w:szCs w:val="32"/>
        </w:rPr>
        <w:t>、Z</w:t>
      </w:r>
      <w:r>
        <w:rPr>
          <w:rFonts w:ascii="Times New Roman" w:hAnsi="Times New Roman" w:eastAsia="仿宋_GB2312"/>
          <w:color w:val="auto"/>
          <w:sz w:val="32"/>
          <w:szCs w:val="32"/>
        </w:rPr>
        <w:t>igbee</w:t>
      </w:r>
      <w:r>
        <w:rPr>
          <w:rFonts w:hint="eastAsia" w:ascii="Times New Roman" w:hAnsi="Times New Roman" w:eastAsia="仿宋_GB2312"/>
          <w:color w:val="auto"/>
          <w:sz w:val="32"/>
          <w:szCs w:val="32"/>
        </w:rPr>
        <w:t>等安全技术，提出安全防护与检测要求。</w:t>
      </w:r>
    </w:p>
    <w:p>
      <w:pPr>
        <w:pStyle w:val="45"/>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eastAsia" w:eastAsia="仿宋_GB2312"/>
          <w:color w:val="auto"/>
          <w:sz w:val="32"/>
          <w:szCs w:val="32"/>
          <w:lang w:eastAsia="zh-CN"/>
        </w:rPr>
      </w:pPr>
      <w:r>
        <w:rPr>
          <w:rFonts w:hint="eastAsia" w:eastAsia="仿宋_GB2312"/>
          <w:color w:val="auto"/>
          <w:sz w:val="32"/>
          <w:szCs w:val="32"/>
        </w:rPr>
        <w:t>身份认证标准主要规范车联网</w:t>
      </w:r>
      <w:r>
        <w:rPr>
          <w:rFonts w:hint="eastAsia" w:ascii="Times New Roman" w:hAnsi="Times New Roman" w:eastAsia="仿宋_GB2312"/>
          <w:color w:val="auto"/>
          <w:sz w:val="32"/>
          <w:szCs w:val="32"/>
          <w:lang w:eastAsia="zh-CN"/>
        </w:rPr>
        <w:t>（智能网联汽车）</w:t>
      </w:r>
      <w:r>
        <w:rPr>
          <w:rFonts w:hint="eastAsia" w:eastAsia="仿宋_GB2312"/>
          <w:color w:val="auto"/>
          <w:sz w:val="32"/>
          <w:szCs w:val="32"/>
        </w:rPr>
        <w:t>数字身份认证相关的证书应用接口、</w:t>
      </w:r>
      <w:r>
        <w:rPr>
          <w:rFonts w:hint="eastAsia" w:eastAsia="仿宋_GB2312"/>
          <w:color w:val="auto"/>
          <w:sz w:val="32"/>
          <w:szCs w:val="32"/>
          <w:lang w:eastAsia="zh-CN"/>
        </w:rPr>
        <w:t>证书管理系统</w:t>
      </w:r>
      <w:r>
        <w:rPr>
          <w:rFonts w:hint="eastAsia" w:eastAsia="仿宋_GB2312"/>
          <w:color w:val="auto"/>
          <w:sz w:val="32"/>
          <w:szCs w:val="32"/>
        </w:rPr>
        <w:t>、安全认证技术及测试方法</w:t>
      </w:r>
      <w:r>
        <w:rPr>
          <w:rFonts w:hint="eastAsia" w:eastAsia="仿宋_GB2312"/>
          <w:color w:val="auto"/>
          <w:sz w:val="32"/>
          <w:szCs w:val="32"/>
          <w:lang w:eastAsia="zh-CN"/>
        </w:rPr>
        <w:t>、</w:t>
      </w:r>
      <w:r>
        <w:rPr>
          <w:rFonts w:hint="eastAsia" w:eastAsia="仿宋_GB2312"/>
          <w:color w:val="auto"/>
          <w:sz w:val="32"/>
          <w:szCs w:val="32"/>
        </w:rPr>
        <w:t>关键部件轻量级认证等</w:t>
      </w:r>
      <w:r>
        <w:rPr>
          <w:rFonts w:hint="eastAsia" w:eastAsia="仿宋_GB2312"/>
          <w:color w:val="auto"/>
          <w:sz w:val="32"/>
          <w:szCs w:val="32"/>
          <w:lang w:eastAsia="zh-CN"/>
        </w:rPr>
        <w:t>技术</w:t>
      </w:r>
      <w:r>
        <w:rPr>
          <w:rFonts w:hint="eastAsia" w:eastAsia="仿宋_GB2312"/>
          <w:color w:val="auto"/>
          <w:sz w:val="32"/>
          <w:szCs w:val="32"/>
        </w:rPr>
        <w:t>要求</w:t>
      </w:r>
      <w:r>
        <w:rPr>
          <w:rFonts w:hint="eastAsia"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57" w:name="_Toc856776720"/>
      <w:r>
        <w:rPr>
          <w:rFonts w:hint="eastAsia" w:ascii="仿宋_GB2312" w:hAnsi="仿宋_GB2312" w:eastAsia="仿宋_GB2312" w:cs="仿宋_GB2312"/>
          <w:b/>
          <w:bCs/>
          <w:color w:val="auto"/>
          <w:sz w:val="32"/>
          <w:szCs w:val="32"/>
          <w:lang w:val="en-US" w:eastAsia="zh-CN"/>
        </w:rPr>
        <w:t>4.数据安全标准</w:t>
      </w:r>
      <w:bookmarkEnd w:id="57"/>
    </w:p>
    <w:p>
      <w:pPr>
        <w:snapToGrid w:val="0"/>
        <w:spacing w:line="600" w:lineRule="exact"/>
        <w:ind w:firstLine="640" w:firstLineChars="200"/>
        <w:rPr>
          <w:rFonts w:eastAsia="仿宋_GB2312" w:cstheme="minorBidi"/>
          <w:color w:val="auto"/>
          <w:sz w:val="32"/>
          <w:szCs w:val="32"/>
          <w:highlight w:val="none"/>
        </w:rPr>
      </w:pPr>
      <w:r>
        <w:rPr>
          <w:rFonts w:hint="eastAsia" w:eastAsia="仿宋_GB2312" w:cstheme="minorBidi"/>
          <w:color w:val="auto"/>
          <w:sz w:val="32"/>
          <w:szCs w:val="32"/>
          <w:highlight w:val="none"/>
        </w:rPr>
        <w:t>数据安全标准主要规范智能网联汽车</w:t>
      </w:r>
      <w:r>
        <w:rPr>
          <w:rFonts w:hint="eastAsia" w:eastAsia="仿宋_GB2312" w:cstheme="minorBidi"/>
          <w:color w:val="auto"/>
          <w:sz w:val="32"/>
          <w:szCs w:val="32"/>
          <w:highlight w:val="none"/>
          <w:lang w:eastAsia="zh-CN"/>
        </w:rPr>
        <w:t>、</w:t>
      </w:r>
      <w:r>
        <w:rPr>
          <w:rFonts w:hint="eastAsia" w:eastAsia="仿宋_GB2312" w:cstheme="minorBidi"/>
          <w:color w:val="auto"/>
          <w:sz w:val="32"/>
          <w:szCs w:val="32"/>
          <w:highlight w:val="none"/>
        </w:rPr>
        <w:t>车联网平台</w:t>
      </w:r>
      <w:r>
        <w:rPr>
          <w:rFonts w:hint="eastAsia" w:eastAsia="仿宋_GB2312" w:cstheme="minorBidi"/>
          <w:color w:val="auto"/>
          <w:sz w:val="32"/>
          <w:szCs w:val="32"/>
          <w:highlight w:val="none"/>
          <w:lang w:eastAsia="zh-CN"/>
        </w:rPr>
        <w:t>、车载应用服务等数据安全和个人信息保护要求，</w:t>
      </w:r>
      <w:r>
        <w:rPr>
          <w:rFonts w:hint="eastAsia" w:eastAsia="仿宋_GB2312" w:cstheme="minorBidi"/>
          <w:color w:val="auto"/>
          <w:sz w:val="32"/>
          <w:szCs w:val="32"/>
          <w:highlight w:val="none"/>
        </w:rPr>
        <w:t>包括</w:t>
      </w:r>
      <w:r>
        <w:rPr>
          <w:rFonts w:hint="eastAsia" w:eastAsia="仿宋_GB2312" w:cstheme="minorBidi"/>
          <w:color w:val="auto"/>
          <w:sz w:val="32"/>
          <w:szCs w:val="32"/>
          <w:highlight w:val="none"/>
          <w:lang w:eastAsia="zh-CN"/>
        </w:rPr>
        <w:t>通用要求、</w:t>
      </w:r>
      <w:r>
        <w:rPr>
          <w:rFonts w:hint="eastAsia" w:eastAsia="仿宋_GB2312" w:cstheme="minorBidi"/>
          <w:color w:val="auto"/>
          <w:sz w:val="32"/>
          <w:szCs w:val="32"/>
          <w:highlight w:val="none"/>
        </w:rPr>
        <w:t>分类分级、</w:t>
      </w:r>
      <w:r>
        <w:rPr>
          <w:rFonts w:hint="eastAsia" w:eastAsia="仿宋_GB2312" w:cstheme="minorBidi"/>
          <w:color w:val="auto"/>
          <w:sz w:val="32"/>
          <w:szCs w:val="32"/>
          <w:highlight w:val="none"/>
          <w:lang w:eastAsia="zh-CN"/>
        </w:rPr>
        <w:t>出境安全、</w:t>
      </w:r>
      <w:r>
        <w:rPr>
          <w:rFonts w:hint="eastAsia" w:eastAsia="仿宋_GB2312" w:cstheme="minorBidi"/>
          <w:color w:val="auto"/>
          <w:sz w:val="32"/>
          <w:szCs w:val="32"/>
          <w:highlight w:val="none"/>
        </w:rPr>
        <w:t>个人信息保护</w:t>
      </w:r>
      <w:r>
        <w:rPr>
          <w:rFonts w:hint="eastAsia" w:eastAsia="仿宋_GB2312" w:cstheme="minorBidi"/>
          <w:color w:val="auto"/>
          <w:sz w:val="32"/>
          <w:szCs w:val="32"/>
          <w:highlight w:val="none"/>
          <w:lang w:eastAsia="zh-CN"/>
        </w:rPr>
        <w:t>、应用数据安全</w:t>
      </w:r>
      <w:r>
        <w:rPr>
          <w:rFonts w:hint="eastAsia" w:eastAsia="仿宋_GB2312" w:cstheme="minorBidi"/>
          <w:color w:val="auto"/>
          <w:sz w:val="32"/>
          <w:szCs w:val="32"/>
          <w:highlight w:val="none"/>
        </w:rPr>
        <w:t>等</w:t>
      </w:r>
      <w:r>
        <w:rPr>
          <w:rFonts w:hint="eastAsia" w:eastAsia="仿宋_GB2312" w:cstheme="minorBidi"/>
          <w:color w:val="auto"/>
          <w:sz w:val="32"/>
          <w:szCs w:val="32"/>
          <w:highlight w:val="none"/>
          <w:lang w:eastAsia="zh-CN"/>
        </w:rPr>
        <w:t>五</w:t>
      </w:r>
      <w:r>
        <w:rPr>
          <w:rFonts w:hint="eastAsia" w:eastAsia="仿宋_GB2312" w:cstheme="minorBidi"/>
          <w:color w:val="auto"/>
          <w:sz w:val="32"/>
          <w:szCs w:val="32"/>
          <w:highlight w:val="none"/>
        </w:rPr>
        <w:t>类标准。</w:t>
      </w:r>
    </w:p>
    <w:p>
      <w:pPr>
        <w:snapToGrid w:val="0"/>
        <w:spacing w:line="600" w:lineRule="exact"/>
        <w:ind w:firstLine="640" w:firstLineChars="200"/>
        <w:rPr>
          <w:rFonts w:eastAsia="仿宋_GB2312" w:cstheme="minorBidi"/>
          <w:color w:val="auto"/>
          <w:sz w:val="32"/>
          <w:szCs w:val="32"/>
          <w:highlight w:val="none"/>
        </w:rPr>
      </w:pPr>
      <w:r>
        <w:rPr>
          <w:rFonts w:hint="eastAsia" w:eastAsia="仿宋_GB2312" w:cstheme="minorBidi"/>
          <w:color w:val="auto"/>
          <w:sz w:val="32"/>
          <w:szCs w:val="32"/>
          <w:highlight w:val="none"/>
          <w:lang w:eastAsia="zh-CN"/>
        </w:rPr>
        <w:t>通用要求主要用于</w:t>
      </w:r>
      <w:r>
        <w:rPr>
          <w:rFonts w:hint="eastAsia" w:eastAsia="仿宋_GB2312" w:cstheme="minorBidi"/>
          <w:color w:val="auto"/>
          <w:sz w:val="32"/>
          <w:szCs w:val="32"/>
          <w:highlight w:val="none"/>
        </w:rPr>
        <w:t>规范车联网</w:t>
      </w:r>
      <w:r>
        <w:rPr>
          <w:rFonts w:hint="eastAsia" w:eastAsia="仿宋_GB2312"/>
          <w:color w:val="auto"/>
          <w:sz w:val="32"/>
          <w:szCs w:val="32"/>
          <w:highlight w:val="none"/>
        </w:rPr>
        <w:t>（智能网联汽车）可采集和处理的数据类型、范围、质量、颗粒度等</w:t>
      </w:r>
      <w:r>
        <w:rPr>
          <w:rFonts w:hint="eastAsia" w:eastAsia="仿宋_GB2312"/>
          <w:color w:val="auto"/>
          <w:sz w:val="32"/>
          <w:szCs w:val="32"/>
          <w:highlight w:val="none"/>
          <w:lang w:eastAsia="zh-CN"/>
        </w:rPr>
        <w:t>通用</w:t>
      </w:r>
      <w:r>
        <w:rPr>
          <w:rFonts w:hint="eastAsia" w:eastAsia="仿宋_GB2312"/>
          <w:color w:val="auto"/>
          <w:sz w:val="32"/>
          <w:szCs w:val="32"/>
          <w:highlight w:val="none"/>
        </w:rPr>
        <w:t>要求，包括数据最小化采集、数据安全存储、数据加密传输、数据安全共享等标准。</w:t>
      </w:r>
    </w:p>
    <w:p>
      <w:pPr>
        <w:snapToGrid w:val="0"/>
        <w:spacing w:line="600" w:lineRule="exact"/>
        <w:ind w:firstLine="640" w:firstLineChars="200"/>
        <w:jc w:val="both"/>
        <w:rPr>
          <w:rFonts w:eastAsia="仿宋_GB2312"/>
          <w:color w:val="auto"/>
          <w:sz w:val="32"/>
          <w:szCs w:val="32"/>
          <w:highlight w:val="none"/>
        </w:rPr>
      </w:pPr>
      <w:r>
        <w:rPr>
          <w:rFonts w:hint="eastAsia" w:eastAsia="仿宋_GB2312" w:cstheme="minorBidi"/>
          <w:color w:val="auto"/>
          <w:sz w:val="32"/>
          <w:szCs w:val="32"/>
          <w:highlight w:val="none"/>
        </w:rPr>
        <w:t>分类分级标准主要用于指导</w:t>
      </w:r>
      <w:r>
        <w:rPr>
          <w:rFonts w:hint="eastAsia" w:eastAsia="仿宋_GB2312"/>
          <w:color w:val="auto"/>
          <w:sz w:val="32"/>
          <w:szCs w:val="32"/>
          <w:highlight w:val="none"/>
        </w:rPr>
        <w:t>车联网（智能网联汽车）数据分类分级</w:t>
      </w:r>
      <w:r>
        <w:rPr>
          <w:rFonts w:hint="eastAsia" w:eastAsia="仿宋_GB2312"/>
          <w:color w:val="auto"/>
          <w:sz w:val="32"/>
          <w:szCs w:val="32"/>
          <w:highlight w:val="none"/>
          <w:lang w:eastAsia="zh-CN"/>
        </w:rPr>
        <w:t>保护</w:t>
      </w:r>
      <w:r>
        <w:rPr>
          <w:rFonts w:hint="eastAsia" w:eastAsia="仿宋_GB2312"/>
          <w:color w:val="auto"/>
          <w:sz w:val="32"/>
          <w:szCs w:val="32"/>
          <w:highlight w:val="none"/>
        </w:rPr>
        <w:t>，</w:t>
      </w:r>
      <w:r>
        <w:rPr>
          <w:rFonts w:hint="eastAsia" w:eastAsia="仿宋_GB2312"/>
          <w:color w:val="auto"/>
          <w:sz w:val="32"/>
          <w:szCs w:val="32"/>
          <w:highlight w:val="none"/>
          <w:lang w:eastAsia="zh-CN"/>
        </w:rPr>
        <w:t>制定</w:t>
      </w:r>
      <w:r>
        <w:rPr>
          <w:rFonts w:eastAsia="仿宋_GB2312"/>
          <w:color w:val="auto"/>
          <w:sz w:val="32"/>
          <w:szCs w:val="32"/>
          <w:highlight w:val="none"/>
        </w:rPr>
        <w:t>数据分类分级的维度、方法、示例等，</w:t>
      </w:r>
      <w:r>
        <w:rPr>
          <w:rFonts w:hint="eastAsia" w:eastAsia="仿宋_GB2312"/>
          <w:color w:val="auto"/>
          <w:sz w:val="32"/>
          <w:szCs w:val="32"/>
          <w:highlight w:val="none"/>
        </w:rPr>
        <w:t>明确重要数据类型</w:t>
      </w:r>
      <w:r>
        <w:rPr>
          <w:rFonts w:hint="eastAsia" w:eastAsia="仿宋_GB2312"/>
          <w:color w:val="auto"/>
          <w:sz w:val="32"/>
          <w:szCs w:val="32"/>
          <w:highlight w:val="none"/>
          <w:lang w:eastAsia="zh-CN"/>
        </w:rPr>
        <w:t>和安全保护要求</w:t>
      </w:r>
      <w:r>
        <w:rPr>
          <w:rFonts w:eastAsia="仿宋_GB2312"/>
          <w:color w:val="auto"/>
          <w:sz w:val="32"/>
          <w:szCs w:val="32"/>
          <w:highlight w:val="none"/>
        </w:rPr>
        <w:t>。</w:t>
      </w:r>
    </w:p>
    <w:p>
      <w:pPr>
        <w:snapToGrid w:val="0"/>
        <w:spacing w:line="600" w:lineRule="exact"/>
        <w:ind w:firstLine="640" w:firstLineChars="200"/>
        <w:rPr>
          <w:rFonts w:hint="eastAsia" w:eastAsia="仿宋_GB2312" w:cstheme="minorBidi"/>
          <w:color w:val="auto"/>
          <w:sz w:val="32"/>
          <w:szCs w:val="32"/>
          <w:highlight w:val="none"/>
        </w:rPr>
      </w:pPr>
      <w:r>
        <w:rPr>
          <w:rFonts w:hint="eastAsia" w:eastAsia="仿宋_GB2312" w:cstheme="minorBidi"/>
          <w:color w:val="auto"/>
          <w:sz w:val="32"/>
          <w:szCs w:val="32"/>
          <w:highlight w:val="none"/>
        </w:rPr>
        <w:t>数据</w:t>
      </w:r>
      <w:r>
        <w:rPr>
          <w:rFonts w:hint="eastAsia" w:eastAsia="仿宋_GB2312" w:cstheme="minorBidi"/>
          <w:color w:val="auto"/>
          <w:sz w:val="32"/>
          <w:szCs w:val="32"/>
          <w:highlight w:val="none"/>
          <w:lang w:eastAsia="zh-CN"/>
        </w:rPr>
        <w:t>出境</w:t>
      </w:r>
      <w:r>
        <w:rPr>
          <w:rFonts w:hint="eastAsia" w:eastAsia="仿宋_GB2312" w:cstheme="minorBidi"/>
          <w:color w:val="auto"/>
          <w:sz w:val="32"/>
          <w:szCs w:val="32"/>
          <w:highlight w:val="none"/>
        </w:rPr>
        <w:t>安全标准主要用于</w:t>
      </w:r>
      <w:r>
        <w:rPr>
          <w:rFonts w:hint="eastAsia" w:eastAsia="仿宋_GB2312" w:cstheme="minorBidi"/>
          <w:color w:val="auto"/>
          <w:sz w:val="32"/>
          <w:szCs w:val="32"/>
          <w:highlight w:val="none"/>
          <w:lang w:eastAsia="zh-CN"/>
        </w:rPr>
        <w:t>规范车联网（智能网联汽车）行业依法依规落实数据出境安全要求，包括</w:t>
      </w:r>
      <w:r>
        <w:rPr>
          <w:rFonts w:hint="eastAsia" w:eastAsia="仿宋_GB2312"/>
          <w:color w:val="auto"/>
          <w:sz w:val="32"/>
          <w:szCs w:val="32"/>
          <w:highlight w:val="none"/>
          <w:lang w:eastAsia="zh-CN"/>
        </w:rPr>
        <w:t>数据出境</w:t>
      </w:r>
      <w:r>
        <w:rPr>
          <w:rFonts w:hint="eastAsia" w:eastAsia="仿宋_GB2312"/>
          <w:color w:val="auto"/>
          <w:sz w:val="32"/>
          <w:szCs w:val="32"/>
          <w:highlight w:val="none"/>
        </w:rPr>
        <w:t>安全评估</w:t>
      </w:r>
      <w:r>
        <w:rPr>
          <w:rFonts w:hint="eastAsia" w:eastAsia="仿宋_GB2312"/>
          <w:color w:val="auto"/>
          <w:sz w:val="32"/>
          <w:szCs w:val="32"/>
          <w:highlight w:val="none"/>
          <w:lang w:eastAsia="zh-CN"/>
        </w:rPr>
        <w:t>要点、评估方法等标准</w:t>
      </w:r>
      <w:r>
        <w:rPr>
          <w:rFonts w:hint="eastAsia" w:eastAsia="仿宋_GB2312"/>
          <w:color w:val="auto"/>
          <w:sz w:val="32"/>
          <w:szCs w:val="32"/>
          <w:highlight w:val="none"/>
        </w:rPr>
        <w:t>。</w:t>
      </w:r>
    </w:p>
    <w:p>
      <w:pPr>
        <w:snapToGrid w:val="0"/>
        <w:spacing w:line="600" w:lineRule="exact"/>
        <w:ind w:firstLine="640" w:firstLineChars="200"/>
        <w:rPr>
          <w:rFonts w:eastAsia="仿宋_GB2312"/>
          <w:color w:val="auto"/>
          <w:sz w:val="32"/>
          <w:szCs w:val="32"/>
          <w:highlight w:val="none"/>
        </w:rPr>
      </w:pPr>
      <w:r>
        <w:rPr>
          <w:rFonts w:hint="eastAsia" w:eastAsia="仿宋_GB2312" w:cstheme="minorBidi"/>
          <w:color w:val="auto"/>
          <w:sz w:val="32"/>
          <w:szCs w:val="32"/>
          <w:highlight w:val="none"/>
        </w:rPr>
        <w:t>个人信息</w:t>
      </w:r>
      <w:r>
        <w:rPr>
          <w:rFonts w:hint="eastAsia" w:eastAsia="仿宋_GB2312" w:cs="Times New Roman"/>
          <w:color w:val="auto"/>
          <w:sz w:val="32"/>
          <w:szCs w:val="32"/>
          <w:highlight w:val="none"/>
        </w:rPr>
        <w:t>保护</w:t>
      </w:r>
      <w:r>
        <w:rPr>
          <w:rFonts w:hint="eastAsia" w:eastAsia="仿宋_GB2312" w:cstheme="minorBidi"/>
          <w:color w:val="auto"/>
          <w:sz w:val="32"/>
          <w:szCs w:val="32"/>
          <w:highlight w:val="none"/>
        </w:rPr>
        <w:t>标准主要用于规范车联网</w:t>
      </w:r>
      <w:r>
        <w:rPr>
          <w:rFonts w:hint="eastAsia" w:eastAsia="仿宋_GB2312"/>
          <w:color w:val="auto"/>
          <w:sz w:val="32"/>
          <w:szCs w:val="32"/>
          <w:highlight w:val="none"/>
        </w:rPr>
        <w:t>（智能网联汽车）</w:t>
      </w:r>
      <w:r>
        <w:rPr>
          <w:rFonts w:hint="eastAsia" w:eastAsia="仿宋_GB2312"/>
          <w:color w:val="auto"/>
          <w:sz w:val="32"/>
          <w:szCs w:val="32"/>
          <w:highlight w:val="none"/>
          <w:lang w:eastAsia="zh-CN"/>
        </w:rPr>
        <w:t>用户</w:t>
      </w:r>
      <w:r>
        <w:rPr>
          <w:rFonts w:hint="eastAsia" w:eastAsia="仿宋_GB2312"/>
          <w:color w:val="auto"/>
          <w:sz w:val="32"/>
          <w:szCs w:val="32"/>
          <w:highlight w:val="none"/>
        </w:rPr>
        <w:t>个人信息保护机制及相关技术要求，明确</w:t>
      </w:r>
      <w:r>
        <w:rPr>
          <w:rFonts w:hint="eastAsia" w:eastAsia="仿宋_GB2312"/>
          <w:color w:val="auto"/>
          <w:sz w:val="32"/>
          <w:szCs w:val="32"/>
          <w:highlight w:val="none"/>
          <w:lang w:eastAsia="zh-CN"/>
        </w:rPr>
        <w:t>用户</w:t>
      </w:r>
      <w:r>
        <w:rPr>
          <w:rFonts w:eastAsia="仿宋_GB2312"/>
          <w:color w:val="auto"/>
          <w:sz w:val="32"/>
          <w:szCs w:val="32"/>
          <w:highlight w:val="none"/>
        </w:rPr>
        <w:t>敏感数据</w:t>
      </w:r>
      <w:r>
        <w:rPr>
          <w:rFonts w:hint="eastAsia" w:eastAsia="仿宋_GB2312"/>
          <w:color w:val="auto"/>
          <w:sz w:val="32"/>
          <w:szCs w:val="32"/>
          <w:highlight w:val="none"/>
        </w:rPr>
        <w:t>和个人信息</w:t>
      </w:r>
      <w:r>
        <w:rPr>
          <w:rFonts w:eastAsia="仿宋_GB2312"/>
          <w:color w:val="auto"/>
          <w:sz w:val="32"/>
          <w:szCs w:val="32"/>
          <w:highlight w:val="none"/>
        </w:rPr>
        <w:t>保护的场景、规则、技术方法，包括匿名化</w:t>
      </w:r>
      <w:r>
        <w:rPr>
          <w:rFonts w:hint="eastAsia" w:eastAsia="仿宋_GB2312"/>
          <w:color w:val="auto"/>
          <w:sz w:val="32"/>
          <w:szCs w:val="32"/>
          <w:highlight w:val="none"/>
        </w:rPr>
        <w:t>、</w:t>
      </w:r>
      <w:r>
        <w:rPr>
          <w:rFonts w:eastAsia="仿宋_GB2312"/>
          <w:color w:val="auto"/>
          <w:sz w:val="32"/>
          <w:szCs w:val="32"/>
          <w:highlight w:val="none"/>
        </w:rPr>
        <w:t>去标识化、数据脱敏、异常行为</w:t>
      </w:r>
      <w:r>
        <w:rPr>
          <w:rFonts w:hint="eastAsia" w:eastAsia="仿宋_GB2312"/>
          <w:color w:val="auto"/>
          <w:sz w:val="32"/>
          <w:szCs w:val="32"/>
          <w:highlight w:val="none"/>
        </w:rPr>
        <w:t>识别</w:t>
      </w:r>
      <w:r>
        <w:rPr>
          <w:rFonts w:eastAsia="仿宋_GB2312"/>
          <w:color w:val="auto"/>
          <w:sz w:val="32"/>
          <w:szCs w:val="32"/>
          <w:highlight w:val="none"/>
        </w:rPr>
        <w:t>等标准。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eastAsia="仿宋_GB2312"/>
          <w:color w:val="auto"/>
          <w:sz w:val="32"/>
          <w:szCs w:val="32"/>
          <w:highlight w:val="none"/>
        </w:rPr>
      </w:pPr>
      <w:r>
        <w:rPr>
          <w:rFonts w:hint="eastAsia" w:eastAsia="仿宋_GB2312" w:cstheme="minorBidi"/>
          <w:color w:val="auto"/>
          <w:sz w:val="32"/>
          <w:szCs w:val="32"/>
          <w:highlight w:val="none"/>
          <w:lang w:eastAsia="zh-CN"/>
        </w:rPr>
        <w:t>应用数据安全标准主要用于</w:t>
      </w:r>
      <w:r>
        <w:rPr>
          <w:rFonts w:hint="eastAsia" w:eastAsia="仿宋_GB2312" w:cstheme="minorBidi"/>
          <w:color w:val="auto"/>
          <w:sz w:val="32"/>
          <w:szCs w:val="32"/>
          <w:highlight w:val="none"/>
        </w:rPr>
        <w:t>规范车联网</w:t>
      </w:r>
      <w:r>
        <w:rPr>
          <w:rFonts w:hint="eastAsia" w:eastAsia="仿宋_GB2312"/>
          <w:color w:val="auto"/>
          <w:sz w:val="32"/>
          <w:szCs w:val="32"/>
          <w:highlight w:val="none"/>
        </w:rPr>
        <w:t>（智能网联汽车）</w:t>
      </w:r>
      <w:r>
        <w:rPr>
          <w:rFonts w:hint="eastAsia" w:eastAsia="仿宋_GB2312"/>
          <w:color w:val="auto"/>
          <w:sz w:val="32"/>
          <w:szCs w:val="32"/>
          <w:highlight w:val="none"/>
          <w:lang w:eastAsia="zh-CN"/>
        </w:rPr>
        <w:t>相关应用所</w:t>
      </w:r>
      <w:r>
        <w:rPr>
          <w:rFonts w:hint="eastAsia" w:eastAsia="仿宋_GB2312"/>
          <w:color w:val="auto"/>
          <w:sz w:val="32"/>
          <w:szCs w:val="32"/>
          <w:highlight w:val="none"/>
        </w:rPr>
        <w:t>开展</w:t>
      </w:r>
      <w:r>
        <w:rPr>
          <w:rFonts w:hint="eastAsia" w:eastAsia="仿宋_GB2312"/>
          <w:color w:val="auto"/>
          <w:sz w:val="32"/>
          <w:szCs w:val="32"/>
          <w:highlight w:val="none"/>
          <w:lang w:eastAsia="zh-CN"/>
        </w:rPr>
        <w:t>的</w:t>
      </w:r>
      <w:r>
        <w:rPr>
          <w:rFonts w:hint="eastAsia" w:eastAsia="仿宋_GB2312"/>
          <w:color w:val="auto"/>
          <w:sz w:val="32"/>
          <w:szCs w:val="32"/>
          <w:highlight w:val="none"/>
        </w:rPr>
        <w:t>数据采集和处理</w:t>
      </w:r>
      <w:r>
        <w:rPr>
          <w:rFonts w:hint="eastAsia" w:eastAsia="仿宋_GB2312"/>
          <w:color w:val="auto"/>
          <w:sz w:val="32"/>
          <w:szCs w:val="32"/>
          <w:highlight w:val="none"/>
          <w:lang w:eastAsia="zh-CN"/>
        </w:rPr>
        <w:t>使用等</w:t>
      </w:r>
      <w:r>
        <w:rPr>
          <w:rFonts w:hint="eastAsia" w:eastAsia="仿宋_GB2312"/>
          <w:color w:val="auto"/>
          <w:sz w:val="32"/>
          <w:szCs w:val="32"/>
          <w:highlight w:val="none"/>
        </w:rPr>
        <w:t>活动，</w:t>
      </w:r>
      <w:r>
        <w:rPr>
          <w:rFonts w:hint="eastAsia" w:eastAsia="仿宋_GB2312"/>
          <w:color w:val="auto"/>
          <w:sz w:val="32"/>
          <w:szCs w:val="32"/>
          <w:highlight w:val="none"/>
          <w:lang w:eastAsia="zh-CN"/>
        </w:rPr>
        <w:t>包括车联网平台、网约车、车载应用程序等数据安全标准</w:t>
      </w:r>
      <w:r>
        <w:rPr>
          <w:rFonts w:hint="eastAsia"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2"/>
        <w:rPr>
          <w:rFonts w:hint="eastAsia" w:ascii="仿宋_GB2312" w:hAnsi="仿宋_GB2312" w:eastAsia="仿宋_GB2312" w:cs="仿宋_GB2312"/>
          <w:b/>
          <w:bCs/>
          <w:color w:val="auto"/>
          <w:sz w:val="32"/>
          <w:szCs w:val="32"/>
        </w:rPr>
      </w:pPr>
      <w:bookmarkStart w:id="58" w:name="_Toc171450214"/>
      <w:bookmarkStart w:id="59" w:name="_Toc1883995350"/>
      <w:bookmarkStart w:id="60" w:name="_Toc49350197"/>
      <w:bookmarkStart w:id="61" w:name="_Toc68821880"/>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.应用服务安全标准</w:t>
      </w:r>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应用服务安全标准主要规范车联网</w:t>
      </w:r>
      <w:r>
        <w:rPr>
          <w:rFonts w:hint="eastAsia" w:ascii="Times New Roman" w:hAnsi="Times New Roman" w:eastAsia="仿宋_GB2312"/>
          <w:color w:val="auto"/>
          <w:sz w:val="32"/>
          <w:szCs w:val="32"/>
          <w:lang w:eastAsia="zh-CN"/>
        </w:rPr>
        <w:t>（智能网联汽车）</w:t>
      </w:r>
      <w:r>
        <w:rPr>
          <w:rFonts w:hint="eastAsia" w:ascii="Times New Roman" w:hAnsi="Times New Roman" w:eastAsia="仿宋_GB2312"/>
          <w:color w:val="auto"/>
          <w:sz w:val="32"/>
          <w:szCs w:val="32"/>
        </w:rPr>
        <w:t>应用服务平台和</w:t>
      </w:r>
      <w:r>
        <w:rPr>
          <w:rFonts w:hint="eastAsia" w:ascii="Times New Roman" w:hAnsi="Times New Roman" w:eastAsia="仿宋_GB2312"/>
          <w:color w:val="auto"/>
          <w:sz w:val="32"/>
          <w:szCs w:val="32"/>
          <w:lang w:eastAsia="zh-CN"/>
        </w:rPr>
        <w:t>应用程序</w:t>
      </w:r>
      <w:r>
        <w:rPr>
          <w:rFonts w:hint="eastAsia" w:ascii="Times New Roman" w:hAnsi="Times New Roman" w:eastAsia="仿宋_GB2312"/>
          <w:color w:val="auto"/>
          <w:sz w:val="32"/>
          <w:szCs w:val="32"/>
        </w:rPr>
        <w:t>的安全要求，以及典型业务应用服务场景下的安全要求</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包括平台安全、</w:t>
      </w:r>
      <w:r>
        <w:rPr>
          <w:rFonts w:hint="eastAsia" w:ascii="Times New Roman" w:hAnsi="Times New Roman" w:eastAsia="仿宋_GB2312"/>
          <w:color w:val="auto"/>
          <w:sz w:val="32"/>
          <w:szCs w:val="32"/>
          <w:lang w:eastAsia="zh-CN"/>
        </w:rPr>
        <w:t>应用程序</w:t>
      </w:r>
      <w:r>
        <w:rPr>
          <w:rFonts w:hint="eastAsia" w:ascii="Times New Roman" w:hAnsi="Times New Roman" w:eastAsia="仿宋_GB2312"/>
          <w:color w:val="auto"/>
          <w:sz w:val="32"/>
          <w:szCs w:val="32"/>
        </w:rPr>
        <w:t>安全和服务安全等</w:t>
      </w:r>
      <w:r>
        <w:rPr>
          <w:rFonts w:hint="eastAsia" w:ascii="Times New Roman" w:hAnsi="Times New Roman" w:eastAsia="仿宋_GB2312"/>
          <w:color w:val="auto"/>
          <w:sz w:val="32"/>
          <w:szCs w:val="32"/>
          <w:lang w:eastAsia="zh-CN"/>
        </w:rPr>
        <w:t>三类</w:t>
      </w:r>
      <w:r>
        <w:rPr>
          <w:rFonts w:hint="eastAsia" w:ascii="Times New Roman" w:hAnsi="Times New Roman" w:eastAsia="仿宋_GB2312"/>
          <w:color w:val="auto"/>
          <w:sz w:val="32"/>
          <w:szCs w:val="32"/>
        </w:rPr>
        <w:t>标准。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平台安全标准主要规范</w:t>
      </w:r>
      <w:r>
        <w:rPr>
          <w:rFonts w:hint="eastAsia" w:ascii="Times New Roman" w:hAnsi="Times New Roman" w:eastAsia="仿宋_GB2312"/>
          <w:color w:val="auto"/>
          <w:sz w:val="32"/>
          <w:szCs w:val="32"/>
          <w:lang w:eastAsia="zh-CN"/>
        </w:rPr>
        <w:t>车联网云</w:t>
      </w:r>
      <w:r>
        <w:rPr>
          <w:rFonts w:hint="eastAsia" w:ascii="Times New Roman" w:hAnsi="Times New Roman" w:eastAsia="仿宋_GB2312"/>
          <w:color w:val="auto"/>
          <w:sz w:val="32"/>
          <w:szCs w:val="32"/>
        </w:rPr>
        <w:t>平台、业务应用平台和服务、信息服务平台、</w:t>
      </w:r>
      <w:r>
        <w:rPr>
          <w:rFonts w:hint="eastAsia" w:ascii="Times New Roman" w:hAnsi="Times New Roman" w:eastAsia="仿宋_GB2312"/>
          <w:color w:val="auto"/>
          <w:sz w:val="32"/>
          <w:szCs w:val="32"/>
          <w:lang w:eastAsia="zh-CN"/>
        </w:rPr>
        <w:t>远程升级（</w:t>
      </w:r>
      <w:r>
        <w:rPr>
          <w:rFonts w:hint="eastAsia" w:ascii="Times New Roman" w:hAnsi="Times New Roman" w:eastAsia="仿宋_GB2312"/>
          <w:color w:val="auto"/>
          <w:sz w:val="32"/>
          <w:szCs w:val="32"/>
          <w:lang w:val="en-US" w:eastAsia="zh-CN"/>
        </w:rPr>
        <w:t>OTA）服务</w:t>
      </w:r>
      <w:r>
        <w:rPr>
          <w:rFonts w:hint="eastAsia" w:ascii="Times New Roman" w:hAnsi="Times New Roman" w:eastAsia="仿宋_GB2312"/>
          <w:color w:val="auto"/>
          <w:sz w:val="32"/>
          <w:szCs w:val="32"/>
        </w:rPr>
        <w:t>平台、边缘计算平台</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电动汽车远程信息服务与管理等安全防护及检测要求</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应用程序</w:t>
      </w:r>
      <w:r>
        <w:rPr>
          <w:rFonts w:hint="eastAsia" w:ascii="Times New Roman" w:hAnsi="Times New Roman" w:eastAsia="仿宋_GB2312"/>
          <w:color w:val="auto"/>
          <w:sz w:val="32"/>
          <w:szCs w:val="32"/>
        </w:rPr>
        <w:t>安全标准主要</w:t>
      </w:r>
      <w:r>
        <w:rPr>
          <w:rFonts w:hint="eastAsia" w:ascii="Times New Roman" w:hAnsi="Times New Roman" w:eastAsia="仿宋_GB2312"/>
          <w:color w:val="auto"/>
          <w:sz w:val="32"/>
          <w:szCs w:val="32"/>
          <w:lang w:eastAsia="zh-CN"/>
        </w:rPr>
        <w:t>规范</w:t>
      </w:r>
      <w:r>
        <w:rPr>
          <w:rFonts w:hint="eastAsia" w:ascii="Times New Roman" w:hAnsi="Times New Roman" w:eastAsia="仿宋_GB2312"/>
          <w:color w:val="auto"/>
          <w:sz w:val="32"/>
          <w:szCs w:val="32"/>
        </w:rPr>
        <w:t>车联网</w:t>
      </w:r>
      <w:r>
        <w:rPr>
          <w:rFonts w:hint="eastAsia" w:ascii="Times New Roman" w:hAnsi="Times New Roman" w:eastAsia="仿宋_GB2312"/>
          <w:color w:val="auto"/>
          <w:sz w:val="32"/>
          <w:szCs w:val="32"/>
          <w:lang w:eastAsia="zh-CN"/>
        </w:rPr>
        <w:t>（智能网联汽车）应用程序等</w:t>
      </w:r>
      <w:r>
        <w:rPr>
          <w:rFonts w:hint="eastAsia" w:ascii="Times New Roman" w:hAnsi="Times New Roman" w:eastAsia="仿宋_GB2312"/>
          <w:color w:val="auto"/>
          <w:sz w:val="32"/>
          <w:szCs w:val="32"/>
        </w:rPr>
        <w:t>安全防护与检测要求。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olor w:val="auto"/>
          <w:sz w:val="32"/>
          <w:szCs w:val="32"/>
        </w:rPr>
        <w:t>服务安全标准主要规范车联网</w:t>
      </w:r>
      <w:r>
        <w:rPr>
          <w:rFonts w:hint="eastAsia" w:ascii="Times New Roman" w:hAnsi="Times New Roman" w:eastAsia="仿宋_GB2312"/>
          <w:color w:val="auto"/>
          <w:sz w:val="32"/>
          <w:szCs w:val="32"/>
          <w:lang w:eastAsia="zh-CN"/>
        </w:rPr>
        <w:t>（智能网联汽车）</w:t>
      </w:r>
      <w:r>
        <w:rPr>
          <w:rFonts w:hint="eastAsia" w:ascii="Times New Roman" w:hAnsi="Times New Roman" w:eastAsia="仿宋_GB2312"/>
          <w:color w:val="auto"/>
          <w:sz w:val="32"/>
          <w:szCs w:val="32"/>
        </w:rPr>
        <w:t>典型业务服务场景下的安全要求，包括</w:t>
      </w:r>
      <w:r>
        <w:rPr>
          <w:rFonts w:hint="eastAsia" w:ascii="Times New Roman" w:hAnsi="Times New Roman" w:eastAsia="仿宋_GB2312"/>
          <w:color w:val="auto"/>
          <w:sz w:val="32"/>
          <w:szCs w:val="32"/>
          <w:lang w:val="en-US" w:eastAsia="zh-CN"/>
        </w:rPr>
        <w:t>OTA</w:t>
      </w:r>
      <w:r>
        <w:rPr>
          <w:rFonts w:hint="eastAsia" w:ascii="Times New Roman" w:hAnsi="Times New Roman" w:eastAsia="仿宋_GB2312"/>
          <w:color w:val="auto"/>
          <w:sz w:val="32"/>
          <w:szCs w:val="32"/>
        </w:rPr>
        <w:t>、汽车远程诊断、高级辅助驾驶、高级自动驾驶、车路协同等服务安全要求</w:t>
      </w:r>
      <w:r>
        <w:rPr>
          <w:rFonts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2"/>
        <w:rPr>
          <w:rFonts w:hint="eastAsia" w:ascii="仿宋_GB2312" w:hAnsi="仿宋_GB2312" w:eastAsia="仿宋_GB2312" w:cs="仿宋_GB2312"/>
          <w:b/>
          <w:bCs/>
          <w:color w:val="auto"/>
          <w:sz w:val="32"/>
          <w:szCs w:val="32"/>
        </w:rPr>
      </w:pPr>
      <w:bookmarkStart w:id="62" w:name="_Toc49350198"/>
      <w:bookmarkStart w:id="63" w:name="_Toc1728165792"/>
      <w:bookmarkStart w:id="64" w:name="_Toc68821881"/>
      <w:bookmarkStart w:id="65" w:name="_Toc126621378"/>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.安全保障与支撑标准</w:t>
      </w:r>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安全保障与支撑标准主要规范车联网</w:t>
      </w:r>
      <w:r>
        <w:rPr>
          <w:rFonts w:hint="eastAsia" w:ascii="Times New Roman" w:hAnsi="Times New Roman" w:eastAsia="仿宋_GB2312"/>
          <w:color w:val="auto"/>
          <w:sz w:val="32"/>
          <w:szCs w:val="32"/>
          <w:lang w:eastAsia="zh-CN"/>
        </w:rPr>
        <w:t>（智能网联汽车）网络</w:t>
      </w:r>
      <w:r>
        <w:rPr>
          <w:rFonts w:hint="eastAsia" w:ascii="Times New Roman" w:hAnsi="Times New Roman" w:eastAsia="仿宋_GB2312"/>
          <w:color w:val="auto"/>
          <w:sz w:val="32"/>
          <w:szCs w:val="32"/>
        </w:rPr>
        <w:t>安全管理与支撑相关的安全要求，包括风险评估、安全监测与应急管理和安全能力评估等</w:t>
      </w:r>
      <w:r>
        <w:rPr>
          <w:rFonts w:hint="eastAsia" w:ascii="Times New Roman" w:hAnsi="Times New Roman" w:eastAsia="仿宋_GB2312"/>
          <w:color w:val="auto"/>
          <w:sz w:val="32"/>
          <w:szCs w:val="32"/>
          <w:lang w:eastAsia="zh-CN"/>
        </w:rPr>
        <w:t>三类</w:t>
      </w:r>
      <w:r>
        <w:rPr>
          <w:rFonts w:hint="eastAsia" w:ascii="Times New Roman" w:hAnsi="Times New Roman" w:eastAsia="仿宋_GB2312"/>
          <w:color w:val="auto"/>
          <w:sz w:val="32"/>
          <w:szCs w:val="32"/>
        </w:rPr>
        <w:t>标准。</w:t>
      </w:r>
    </w:p>
    <w:p>
      <w:pPr>
        <w:pStyle w:val="45"/>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eastAsia" w:eastAsia="仿宋_GB2312"/>
          <w:color w:val="auto"/>
          <w:sz w:val="32"/>
          <w:szCs w:val="32"/>
        </w:rPr>
      </w:pPr>
      <w:r>
        <w:rPr>
          <w:rFonts w:hint="eastAsia" w:eastAsia="仿宋_GB2312"/>
          <w:color w:val="auto"/>
          <w:sz w:val="32"/>
          <w:szCs w:val="32"/>
        </w:rPr>
        <w:t>风险评估标准主要用于明确车联网</w:t>
      </w:r>
      <w:r>
        <w:rPr>
          <w:rFonts w:hint="eastAsia" w:ascii="Times New Roman" w:hAnsi="Times New Roman" w:eastAsia="仿宋_GB2312"/>
          <w:color w:val="auto"/>
          <w:sz w:val="32"/>
          <w:szCs w:val="32"/>
          <w:lang w:eastAsia="zh-CN"/>
        </w:rPr>
        <w:t>（智能网联汽车）</w:t>
      </w:r>
      <w:r>
        <w:rPr>
          <w:rFonts w:hint="eastAsia" w:eastAsia="仿宋_GB2312"/>
          <w:color w:val="auto"/>
          <w:sz w:val="32"/>
          <w:szCs w:val="32"/>
          <w:lang w:eastAsia="zh-CN"/>
        </w:rPr>
        <w:t>网络</w:t>
      </w:r>
      <w:r>
        <w:rPr>
          <w:rFonts w:hint="eastAsia" w:eastAsia="仿宋_GB2312"/>
          <w:color w:val="auto"/>
          <w:sz w:val="32"/>
          <w:szCs w:val="32"/>
        </w:rPr>
        <w:t>安全风险分类与安全等级划分，规范安全风险评估流程和方法，提出车联网</w:t>
      </w:r>
      <w:r>
        <w:rPr>
          <w:rFonts w:hint="eastAsia" w:ascii="Times New Roman" w:hAnsi="Times New Roman" w:eastAsia="仿宋_GB2312"/>
          <w:color w:val="auto"/>
          <w:sz w:val="32"/>
          <w:szCs w:val="32"/>
          <w:lang w:eastAsia="zh-CN"/>
        </w:rPr>
        <w:t>（智能网联汽车）</w:t>
      </w:r>
      <w:r>
        <w:rPr>
          <w:rFonts w:hint="eastAsia" w:eastAsia="仿宋_GB2312"/>
          <w:color w:val="auto"/>
          <w:sz w:val="32"/>
          <w:szCs w:val="32"/>
        </w:rPr>
        <w:t>服务平台、整车网络安全风险评估规范</w:t>
      </w:r>
      <w:r>
        <w:rPr>
          <w:rFonts w:hint="eastAsia" w:eastAsia="仿宋_GB2312"/>
          <w:color w:val="auto"/>
          <w:sz w:val="32"/>
          <w:szCs w:val="32"/>
          <w:lang w:eastAsia="zh-CN"/>
        </w:rPr>
        <w:t>等相关要求</w:t>
      </w:r>
      <w:r>
        <w:rPr>
          <w:rFonts w:hint="eastAsia" w:eastAsia="仿宋_GB2312"/>
          <w:color w:val="auto"/>
          <w:sz w:val="32"/>
          <w:szCs w:val="32"/>
        </w:rPr>
        <w:t>。</w:t>
      </w:r>
    </w:p>
    <w:p>
      <w:pPr>
        <w:pStyle w:val="45"/>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eastAsia="仿宋_GB2312"/>
          <w:color w:val="auto"/>
          <w:sz w:val="32"/>
          <w:szCs w:val="32"/>
        </w:rPr>
      </w:pPr>
      <w:r>
        <w:rPr>
          <w:rFonts w:hint="eastAsia" w:eastAsia="仿宋_GB2312"/>
          <w:color w:val="auto"/>
          <w:sz w:val="32"/>
          <w:szCs w:val="32"/>
        </w:rPr>
        <w:t>安全监测与应急管理标准用于规范车联网</w:t>
      </w:r>
      <w:r>
        <w:rPr>
          <w:rFonts w:hint="eastAsia" w:ascii="Times New Roman" w:hAnsi="Times New Roman" w:eastAsia="仿宋_GB2312"/>
          <w:color w:val="auto"/>
          <w:sz w:val="32"/>
          <w:szCs w:val="32"/>
          <w:lang w:eastAsia="zh-CN"/>
        </w:rPr>
        <w:t>（智能网联汽车）</w:t>
      </w:r>
      <w:r>
        <w:rPr>
          <w:rFonts w:hint="eastAsia" w:eastAsia="仿宋_GB2312"/>
          <w:color w:val="auto"/>
          <w:sz w:val="32"/>
          <w:szCs w:val="32"/>
          <w:lang w:eastAsia="zh-CN"/>
        </w:rPr>
        <w:t>网络</w:t>
      </w:r>
      <w:r>
        <w:rPr>
          <w:rFonts w:hint="eastAsia" w:eastAsia="仿宋_GB2312"/>
          <w:color w:val="auto"/>
          <w:sz w:val="32"/>
          <w:szCs w:val="32"/>
        </w:rPr>
        <w:t>安全监测、</w:t>
      </w:r>
      <w:r>
        <w:rPr>
          <w:rFonts w:hint="eastAsia" w:eastAsia="仿宋_GB2312"/>
          <w:color w:val="auto"/>
          <w:sz w:val="32"/>
          <w:szCs w:val="32"/>
          <w:lang w:eastAsia="zh-CN"/>
        </w:rPr>
        <w:t>数据安全</w:t>
      </w:r>
      <w:r>
        <w:rPr>
          <w:rFonts w:hint="eastAsia" w:eastAsia="仿宋_GB2312"/>
          <w:color w:val="auto"/>
          <w:sz w:val="32"/>
          <w:szCs w:val="32"/>
        </w:rPr>
        <w:t>监测</w:t>
      </w:r>
      <w:r>
        <w:rPr>
          <w:rFonts w:hint="eastAsia" w:eastAsia="仿宋_GB2312"/>
          <w:color w:val="auto"/>
          <w:sz w:val="32"/>
          <w:szCs w:val="32"/>
          <w:lang w:eastAsia="zh-CN"/>
        </w:rPr>
        <w:t>、</w:t>
      </w:r>
      <w:r>
        <w:rPr>
          <w:rFonts w:hint="eastAsia" w:eastAsia="仿宋_GB2312"/>
          <w:color w:val="auto"/>
          <w:sz w:val="32"/>
          <w:szCs w:val="32"/>
        </w:rPr>
        <w:t>应急管理、</w:t>
      </w:r>
      <w:r>
        <w:rPr>
          <w:rFonts w:hint="eastAsia" w:eastAsia="仿宋_GB2312"/>
          <w:color w:val="auto"/>
          <w:sz w:val="32"/>
          <w:szCs w:val="32"/>
          <w:lang w:eastAsia="zh-CN"/>
        </w:rPr>
        <w:t>网络</w:t>
      </w:r>
      <w:r>
        <w:rPr>
          <w:rFonts w:hint="eastAsia" w:eastAsia="仿宋_GB2312"/>
          <w:color w:val="auto"/>
          <w:sz w:val="32"/>
          <w:szCs w:val="32"/>
        </w:rPr>
        <w:t>安全漏洞分类分级、</w:t>
      </w:r>
      <w:r>
        <w:rPr>
          <w:rFonts w:hint="eastAsia" w:ascii="Times New Roman" w:hAnsi="Times New Roman" w:eastAsia="仿宋_GB2312" w:cs="Times New Roman"/>
          <w:color w:val="auto"/>
          <w:sz w:val="32"/>
          <w:szCs w:val="32"/>
          <w:highlight w:val="none"/>
          <w:lang w:eastAsia="zh-CN"/>
        </w:rPr>
        <w:t>安全事件追踪溯源等</w:t>
      </w:r>
      <w:r>
        <w:rPr>
          <w:rFonts w:hint="eastAsia" w:eastAsia="仿宋_GB2312"/>
          <w:color w:val="auto"/>
          <w:sz w:val="32"/>
          <w:szCs w:val="32"/>
        </w:rPr>
        <w:t>相关要求，以及安全管理平台接口</w:t>
      </w:r>
      <w:r>
        <w:rPr>
          <w:rFonts w:hint="eastAsia" w:eastAsia="仿宋_GB2312"/>
          <w:color w:val="auto"/>
          <w:sz w:val="32"/>
          <w:szCs w:val="32"/>
          <w:lang w:eastAsia="zh-CN"/>
        </w:rPr>
        <w:t>、</w:t>
      </w:r>
      <w:r>
        <w:rPr>
          <w:rFonts w:hint="eastAsia" w:eastAsia="仿宋_GB2312"/>
          <w:color w:val="auto"/>
          <w:sz w:val="32"/>
          <w:szCs w:val="32"/>
        </w:rPr>
        <w:t>车联网业务HI接口、车联网卡实名登记数据采集接口等</w:t>
      </w:r>
      <w:r>
        <w:rPr>
          <w:rFonts w:hint="eastAsia" w:ascii="Times New Roman" w:hAnsi="Times New Roman" w:eastAsia="仿宋_GB2312" w:cs="Times New Roman"/>
          <w:color w:val="auto"/>
          <w:sz w:val="32"/>
          <w:szCs w:val="32"/>
        </w:rPr>
        <w:t>相关</w:t>
      </w:r>
      <w:r>
        <w:rPr>
          <w:rFonts w:hint="eastAsia" w:eastAsia="仿宋_GB2312"/>
          <w:color w:val="auto"/>
          <w:sz w:val="32"/>
          <w:szCs w:val="32"/>
        </w:rPr>
        <w:t>规范。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安全能力评估标准主要</w:t>
      </w:r>
      <w:r>
        <w:rPr>
          <w:rFonts w:hint="eastAsia" w:ascii="Times New Roman" w:hAnsi="Times New Roman" w:eastAsia="仿宋_GB2312"/>
          <w:color w:val="auto"/>
          <w:sz w:val="32"/>
          <w:szCs w:val="32"/>
          <w:lang w:eastAsia="zh-CN"/>
        </w:rPr>
        <w:t>规范</w:t>
      </w:r>
      <w:r>
        <w:rPr>
          <w:rFonts w:hint="eastAsia" w:ascii="Times New Roman" w:hAnsi="Times New Roman" w:eastAsia="仿宋_GB2312"/>
          <w:color w:val="auto"/>
          <w:sz w:val="32"/>
          <w:szCs w:val="32"/>
        </w:rPr>
        <w:t>车联网</w:t>
      </w:r>
      <w:r>
        <w:rPr>
          <w:rFonts w:hint="eastAsia" w:ascii="Times New Roman" w:hAnsi="Times New Roman" w:eastAsia="仿宋_GB2312"/>
          <w:color w:val="auto"/>
          <w:sz w:val="32"/>
          <w:szCs w:val="32"/>
          <w:lang w:eastAsia="zh-CN"/>
        </w:rPr>
        <w:t>（智能网联汽车）</w:t>
      </w:r>
      <w:r>
        <w:rPr>
          <w:rFonts w:hint="eastAsia" w:ascii="Times New Roman" w:hAnsi="Times New Roman" w:eastAsia="仿宋_GB2312"/>
          <w:color w:val="auto"/>
          <w:sz w:val="32"/>
          <w:szCs w:val="32"/>
        </w:rPr>
        <w:t>相关企业安全防护措施部署</w:t>
      </w:r>
      <w:r>
        <w:rPr>
          <w:rFonts w:hint="eastAsia" w:ascii="Times New Roman" w:hAnsi="Times New Roman" w:eastAsia="仿宋_GB2312"/>
          <w:color w:val="auto"/>
          <w:sz w:val="32"/>
          <w:szCs w:val="32"/>
          <w:lang w:eastAsia="zh-CN"/>
        </w:rPr>
        <w:t>及</w:t>
      </w:r>
      <w:r>
        <w:rPr>
          <w:rFonts w:hint="eastAsia" w:ascii="Times New Roman" w:hAnsi="Times New Roman" w:eastAsia="仿宋_GB2312"/>
          <w:color w:val="auto"/>
          <w:sz w:val="32"/>
          <w:szCs w:val="32"/>
        </w:rPr>
        <w:t>安全服务</w:t>
      </w:r>
      <w:r>
        <w:rPr>
          <w:rFonts w:hint="eastAsia" w:ascii="Times New Roman" w:hAnsi="Times New Roman" w:eastAsia="仿宋_GB2312"/>
          <w:color w:val="auto"/>
          <w:sz w:val="32"/>
          <w:szCs w:val="32"/>
          <w:lang w:eastAsia="zh-CN"/>
        </w:rPr>
        <w:t>实施</w:t>
      </w:r>
      <w:r>
        <w:rPr>
          <w:rFonts w:hint="eastAsia" w:ascii="Times New Roman" w:hAnsi="Times New Roman" w:eastAsia="仿宋_GB2312"/>
          <w:color w:val="auto"/>
          <w:sz w:val="32"/>
          <w:szCs w:val="32"/>
        </w:rPr>
        <w:t>，提出</w:t>
      </w:r>
      <w:r>
        <w:rPr>
          <w:rFonts w:hint="eastAsia" w:ascii="Times New Roman" w:hAnsi="Times New Roman" w:eastAsia="仿宋_GB2312"/>
          <w:color w:val="auto"/>
          <w:sz w:val="32"/>
          <w:szCs w:val="32"/>
          <w:lang w:eastAsia="zh-CN"/>
        </w:rPr>
        <w:t>网络</w:t>
      </w:r>
      <w:r>
        <w:rPr>
          <w:rFonts w:hint="eastAsia" w:ascii="Times New Roman" w:hAnsi="Times New Roman" w:eastAsia="仿宋_GB2312"/>
          <w:color w:val="auto"/>
          <w:sz w:val="32"/>
          <w:szCs w:val="32"/>
        </w:rPr>
        <w:t>安全成熟度模型、数据安全成熟度模型、安全能力成熟度评价准则、评估实施方法</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机构能力认定、道路车辆信息安全工程等相关要求。</w:t>
      </w:r>
    </w:p>
    <w:p>
      <w:pPr>
        <w:keepNext w:val="0"/>
        <w:keepLines w:val="0"/>
        <w:pageBreakBefore w:val="0"/>
        <w:widowControl w:val="0"/>
        <w:numPr>
          <w:ilvl w:val="0"/>
          <w:numId w:val="3"/>
        </w:numPr>
        <w:kinsoku/>
        <w:wordWrap/>
        <w:overflowPunct/>
        <w:topLinePunct w:val="0"/>
        <w:autoSpaceDE/>
        <w:autoSpaceDN/>
        <w:bidi w:val="0"/>
        <w:adjustRightInd/>
        <w:snapToGrid w:val="0"/>
        <w:spacing w:line="600" w:lineRule="exact"/>
        <w:ind w:firstLine="640" w:firstLineChars="200"/>
        <w:textAlignment w:val="auto"/>
        <w:outlineLvl w:val="0"/>
        <w:rPr>
          <w:rFonts w:ascii="Times New Roman" w:hAnsi="Times New Roman" w:eastAsia="黑体" w:cs="黑体"/>
          <w:color w:val="auto"/>
          <w:sz w:val="32"/>
          <w:szCs w:val="32"/>
        </w:rPr>
      </w:pPr>
      <w:bookmarkStart w:id="66" w:name="_Toc68821882"/>
      <w:bookmarkStart w:id="67" w:name="_Toc393724915"/>
      <w:bookmarkStart w:id="68" w:name="_Toc367700803"/>
      <w:bookmarkStart w:id="69" w:name="_Toc49350200"/>
      <w:r>
        <w:rPr>
          <w:rFonts w:hint="eastAsia" w:ascii="Times New Roman" w:hAnsi="Times New Roman" w:eastAsia="黑体" w:cs="黑体"/>
          <w:color w:val="auto"/>
          <w:sz w:val="32"/>
          <w:szCs w:val="32"/>
        </w:rPr>
        <w:t>组织实施</w:t>
      </w:r>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bCs/>
          <w:color w:val="auto"/>
          <w:sz w:val="32"/>
          <w:szCs w:val="32"/>
        </w:rPr>
      </w:pPr>
      <w:r>
        <w:rPr>
          <w:rFonts w:hint="eastAsia" w:ascii="Times New Roman" w:hAnsi="Times New Roman"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rPr>
        <w:t>一</w:t>
      </w:r>
      <w:r>
        <w:rPr>
          <w:rFonts w:hint="eastAsia" w:ascii="Times New Roman" w:hAnsi="Times New Roman"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rPr>
        <w:t>推进标准研制。</w:t>
      </w:r>
      <w:r>
        <w:rPr>
          <w:rFonts w:hint="eastAsia" w:ascii="Times New Roman" w:hAnsi="Times New Roman" w:eastAsia="仿宋_GB2312" w:cs="仿宋_GB2312"/>
          <w:color w:val="auto"/>
          <w:sz w:val="32"/>
          <w:szCs w:val="32"/>
        </w:rPr>
        <w:t>在国家制造强国建设领导小组车联网产业发展专项委员会指导下，按照《</w:t>
      </w:r>
      <w:r>
        <w:rPr>
          <w:rFonts w:hint="eastAsia" w:ascii="仿宋_GB2312" w:hAnsi="仿宋" w:eastAsia="仿宋_GB2312"/>
          <w:bCs/>
          <w:color w:val="auto"/>
          <w:sz w:val="32"/>
        </w:rPr>
        <w:t>标准体系</w:t>
      </w:r>
      <w:r>
        <w:rPr>
          <w:rFonts w:hint="eastAsia" w:ascii="仿宋_GB2312" w:hAnsi="仿宋" w:eastAsia="仿宋_GB2312"/>
          <w:bCs/>
          <w:color w:val="auto"/>
          <w:sz w:val="32"/>
          <w:lang w:eastAsia="zh-CN"/>
        </w:rPr>
        <w:t>建设指南</w:t>
      </w:r>
      <w:r>
        <w:rPr>
          <w:rFonts w:hint="eastAsia" w:ascii="Times New Roman" w:hAnsi="Times New Roman" w:eastAsia="仿宋_GB2312" w:cs="仿宋_GB2312"/>
          <w:color w:val="auto"/>
          <w:sz w:val="32"/>
          <w:szCs w:val="32"/>
        </w:rPr>
        <w:t>》明确的标准研制路径，组织整车企业、</w:t>
      </w:r>
      <w:r>
        <w:rPr>
          <w:rFonts w:ascii="Times New Roman" w:hAnsi="Times New Roman" w:eastAsia="仿宋_GB2312" w:cs="仿宋_GB2312"/>
          <w:color w:val="auto"/>
          <w:sz w:val="32"/>
          <w:szCs w:val="32"/>
        </w:rPr>
        <w:t>车联网平台企业、汽车电子零部件供应商、</w:t>
      </w:r>
      <w:r>
        <w:rPr>
          <w:rFonts w:hint="eastAsia" w:ascii="Times New Roman" w:hAnsi="Times New Roman" w:eastAsia="仿宋_GB2312" w:cs="仿宋_GB2312"/>
          <w:color w:val="auto"/>
          <w:sz w:val="32"/>
          <w:szCs w:val="32"/>
        </w:rPr>
        <w:t>基础电信企业、</w:t>
      </w:r>
      <w:r>
        <w:rPr>
          <w:rFonts w:ascii="Times New Roman" w:hAnsi="Times New Roman" w:eastAsia="仿宋_GB2312" w:cs="仿宋_GB2312"/>
          <w:color w:val="auto"/>
          <w:sz w:val="32"/>
          <w:szCs w:val="32"/>
        </w:rPr>
        <w:t>互联网企业</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网络</w:t>
      </w:r>
      <w:r>
        <w:rPr>
          <w:rFonts w:hint="eastAsia" w:ascii="Times New Roman" w:hAnsi="Times New Roman" w:eastAsia="仿宋_GB2312" w:cs="仿宋_GB2312"/>
          <w:color w:val="auto"/>
          <w:sz w:val="32"/>
          <w:szCs w:val="32"/>
        </w:rPr>
        <w:t>安全企业、科研院所、高校等相关单位，有序推进标准研制工作，注重车联网（智能网联汽车）网络安全标准化工作与网络安全防护最新研究成果、行业最佳实践的有机结合</w:t>
      </w:r>
      <w:r>
        <w:rPr>
          <w:rFonts w:hint="eastAsia" w:ascii="Times New Roman" w:hAnsi="Times New Roman" w:eastAsia="仿宋_GB2312"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仿宋_GB2312"/>
          <w:color w:val="auto"/>
          <w:sz w:val="32"/>
          <w:szCs w:val="32"/>
          <w:highlight w:val="yellow"/>
        </w:rPr>
      </w:pPr>
      <w:r>
        <w:rPr>
          <w:rFonts w:hint="eastAsia" w:ascii="Times New Roman" w:hAnsi="Times New Roman" w:eastAsia="楷体_GB2312" w:cs="楷体_GB2312"/>
          <w:b/>
          <w:bCs/>
          <w:color w:val="auto"/>
          <w:sz w:val="32"/>
          <w:szCs w:val="32"/>
          <w:lang w:eastAsia="zh-CN"/>
        </w:rPr>
        <w:t>（二）实施动态更新。</w:t>
      </w:r>
      <w:r>
        <w:rPr>
          <w:rFonts w:hint="eastAsia" w:ascii="Times New Roman" w:hAnsi="Times New Roman" w:eastAsia="仿宋_GB2312" w:cs="仿宋_GB2312"/>
          <w:color w:val="auto"/>
          <w:sz w:val="32"/>
          <w:szCs w:val="32"/>
        </w:rPr>
        <w:t>实施动态更新机制，跟踪车联网（智能网联汽车）技术和应用的发展趋势，结合网络安全相关法律法规的最新要求，通过持续强化行业间的协调、协作，适时修订《</w:t>
      </w:r>
      <w:r>
        <w:rPr>
          <w:rFonts w:hint="eastAsia" w:ascii="仿宋_GB2312" w:hAnsi="仿宋" w:eastAsia="仿宋_GB2312"/>
          <w:bCs/>
          <w:color w:val="auto"/>
          <w:sz w:val="32"/>
        </w:rPr>
        <w:t>标准体系</w:t>
      </w:r>
      <w:r>
        <w:rPr>
          <w:rFonts w:hint="eastAsia" w:ascii="仿宋_GB2312" w:hAnsi="仿宋" w:eastAsia="仿宋_GB2312"/>
          <w:bCs/>
          <w:color w:val="auto"/>
          <w:sz w:val="32"/>
          <w:lang w:eastAsia="zh-CN"/>
        </w:rPr>
        <w:t>建设指南</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，形成</w:t>
      </w:r>
      <w:r>
        <w:rPr>
          <w:rFonts w:hint="eastAsia" w:ascii="Times New Roman" w:hAnsi="Times New Roman" w:eastAsia="仿宋_GB2312" w:cs="仿宋_GB2312"/>
          <w:color w:val="auto"/>
          <w:sz w:val="32"/>
          <w:szCs w:val="32"/>
        </w:rPr>
        <w:t>适应车联网技术和产业发展的网络安全标准</w:t>
      </w:r>
      <w:r>
        <w:rPr>
          <w:rFonts w:hint="eastAsia" w:ascii="Times New Roman" w:hAnsi="Times New Roman" w:eastAsia="仿宋_GB2312" w:cs="仿宋_GB2312"/>
          <w:color w:val="auto"/>
          <w:sz w:val="32"/>
          <w:szCs w:val="32"/>
          <w:lang w:eastAsia="zh-CN"/>
        </w:rPr>
        <w:t>体系</w:t>
      </w:r>
      <w:r>
        <w:rPr>
          <w:rFonts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仿宋_GB2312"/>
          <w:color w:val="auto"/>
          <w:sz w:val="32"/>
          <w:szCs w:val="32"/>
        </w:rPr>
      </w:pPr>
      <w:r>
        <w:rPr>
          <w:rFonts w:hint="eastAsia" w:ascii="Times New Roman" w:hAnsi="Times New Roman" w:eastAsia="楷体_GB2312" w:cs="楷体_GB2312"/>
          <w:b/>
          <w:bCs/>
          <w:color w:val="auto"/>
          <w:sz w:val="32"/>
          <w:szCs w:val="32"/>
          <w:lang w:eastAsia="zh-CN"/>
        </w:rPr>
        <w:t>（三）加强宣贯实施。</w:t>
      </w:r>
      <w:r>
        <w:rPr>
          <w:rFonts w:hint="eastAsia" w:ascii="Times New Roman" w:hAnsi="Times New Roman" w:eastAsia="仿宋_GB2312" w:cs="仿宋_GB2312"/>
          <w:color w:val="auto"/>
          <w:sz w:val="32"/>
          <w:szCs w:val="32"/>
        </w:rPr>
        <w:t>充分发挥地方主管部门、标准化组织、行业协会和专业机构的作用，组织开展标准的宣标贯标和技术研讨活动，通过培训、咨询、论坛等方式推进标准的宣贯实施。组织开展贯标试点优秀企业和案例的</w:t>
      </w:r>
      <w:r>
        <w:rPr>
          <w:rFonts w:hint="eastAsia" w:ascii="Times New Roman" w:hAnsi="Times New Roman" w:eastAsia="仿宋_GB2312" w:cs="仿宋_GB2312"/>
          <w:color w:val="auto"/>
          <w:sz w:val="32"/>
          <w:szCs w:val="32"/>
          <w:lang w:eastAsia="zh-CN"/>
        </w:rPr>
        <w:t>遴选</w:t>
      </w:r>
      <w:r>
        <w:rPr>
          <w:rFonts w:hint="eastAsia" w:ascii="Times New Roman" w:hAnsi="Times New Roman" w:eastAsia="仿宋_GB2312" w:cs="仿宋_GB2312"/>
          <w:color w:val="auto"/>
          <w:sz w:val="32"/>
          <w:szCs w:val="32"/>
        </w:rPr>
        <w:t>，形成最佳实践，促进标准应用推广</w:t>
      </w:r>
      <w:r>
        <w:rPr>
          <w:rFonts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楷体_GB2312" w:cs="楷体_GB2312"/>
          <w:b/>
          <w:bCs/>
          <w:color w:val="auto"/>
          <w:sz w:val="32"/>
          <w:szCs w:val="32"/>
          <w:lang w:eastAsia="zh-CN"/>
        </w:rPr>
        <w:t>（四）加强交流合作。</w:t>
      </w:r>
      <w:r>
        <w:rPr>
          <w:rFonts w:hint="eastAsia" w:ascii="Times New Roman" w:hAnsi="Times New Roman" w:eastAsia="仿宋_GB2312" w:cs="仿宋"/>
          <w:color w:val="auto"/>
          <w:sz w:val="32"/>
          <w:szCs w:val="32"/>
        </w:rPr>
        <w:t>加强与国际标准化组织的交流与合作，积极参与联合国世界车辆法规协调论坛（UN/WP29）</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rPr>
        <w:t>国际标准化组织（ISO）、国际电</w:t>
      </w:r>
      <w:r>
        <w:rPr>
          <w:rFonts w:hint="eastAsia" w:ascii="Times New Roman" w:hAnsi="Times New Roman" w:eastAsia="仿宋_GB2312" w:cs="仿宋"/>
          <w:color w:val="auto"/>
          <w:sz w:val="32"/>
          <w:szCs w:val="32"/>
          <w:lang w:eastAsia="zh-CN"/>
        </w:rPr>
        <w:t>信</w:t>
      </w:r>
      <w:r>
        <w:rPr>
          <w:rFonts w:hint="eastAsia" w:ascii="Times New Roman" w:hAnsi="Times New Roman" w:eastAsia="仿宋_GB2312" w:cs="仿宋"/>
          <w:color w:val="auto"/>
          <w:sz w:val="32"/>
          <w:szCs w:val="32"/>
        </w:rPr>
        <w:t>联盟（ITU）、国际电工技术委员会（IEC）</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rPr>
        <w:t>国际自动化工程师学会（SAE）</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rPr>
        <w:t>第三代合作伙伴计划（3GPP）、欧洲电信标准化协会（ETSI）、欧洲标准化委员会（CEN）等国际组织活动及国际标准研制。促进国内标准与国际接轨，推动国内标准向国际标准转化。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仿宋"/>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580" w:lineRule="exact"/>
        <w:textAlignment w:val="auto"/>
        <w:outlineLvl w:val="0"/>
        <w:rPr>
          <w:rFonts w:hint="eastAsia" w:ascii="Times New Roman" w:hAnsi="Times New Roman" w:eastAsia="黑体" w:cs="黑体"/>
          <w:sz w:val="32"/>
          <w:szCs w:val="32"/>
        </w:rPr>
      </w:pPr>
      <w:bookmarkStart w:id="70" w:name="_Toc288204797"/>
      <w:bookmarkStart w:id="71" w:name="_Toc68821883"/>
      <w:bookmarkStart w:id="72" w:name="_Toc1302533545"/>
      <w:r>
        <w:rPr>
          <w:rFonts w:hint="eastAsia" w:ascii="Times New Roman" w:hAnsi="Times New Roman" w:eastAsia="黑体" w:cs="黑体"/>
          <w:sz w:val="32"/>
          <w:szCs w:val="32"/>
        </w:rPr>
        <w:t>附件</w:t>
      </w:r>
      <w:bookmarkEnd w:id="70"/>
      <w:bookmarkEnd w:id="71"/>
      <w:bookmarkEnd w:id="72"/>
    </w:p>
    <w:p>
      <w:pPr>
        <w:pStyle w:val="2"/>
        <w:keepNext w:val="0"/>
        <w:keepLines w:val="0"/>
        <w:pageBreakBefore w:val="0"/>
        <w:widowControl/>
        <w:kinsoku/>
        <w:wordWrap/>
        <w:overflowPunct/>
        <w:topLinePunct w:val="0"/>
        <w:autoSpaceDE/>
        <w:autoSpaceDN/>
        <w:bidi w:val="0"/>
        <w:adjustRightInd/>
        <w:snapToGrid w:val="0"/>
        <w:spacing w:after="313" w:afterLines="10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车联网（智能网联汽车）网络安全相关标准项目明细表</w:t>
      </w:r>
    </w:p>
    <w:tbl>
      <w:tblPr>
        <w:tblStyle w:val="33"/>
        <w:tblW w:w="8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570"/>
        <w:gridCol w:w="4350"/>
        <w:gridCol w:w="2165"/>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vAlign w:val="center"/>
          </w:tcPr>
          <w:p>
            <w:pPr>
              <w:jc w:val="center"/>
              <w:rPr>
                <w:rFonts w:ascii="Times New Roman" w:hAnsi="Times New Roman" w:eastAsia="仿宋"/>
                <w:b/>
                <w:bCs/>
                <w:color w:val="auto"/>
                <w:sz w:val="22"/>
              </w:rPr>
            </w:pPr>
            <w:r>
              <w:rPr>
                <w:rFonts w:hint="eastAsia" w:ascii="Times New Roman" w:hAnsi="Times New Roman" w:eastAsia="仿宋"/>
                <w:b/>
                <w:bCs/>
                <w:color w:val="auto"/>
                <w:sz w:val="22"/>
              </w:rPr>
              <w:t>总序号</w:t>
            </w:r>
          </w:p>
        </w:tc>
        <w:tc>
          <w:tcPr>
            <w:tcW w:w="570" w:type="dxa"/>
            <w:vAlign w:val="center"/>
          </w:tcPr>
          <w:p>
            <w:pPr>
              <w:jc w:val="center"/>
              <w:rPr>
                <w:rFonts w:ascii="Times New Roman" w:hAnsi="Times New Roman" w:eastAsia="仿宋"/>
                <w:b/>
                <w:bCs/>
                <w:color w:val="auto"/>
                <w:sz w:val="22"/>
              </w:rPr>
            </w:pPr>
            <w:r>
              <w:rPr>
                <w:rFonts w:hint="eastAsia" w:ascii="Times New Roman" w:hAnsi="Times New Roman" w:eastAsia="仿宋"/>
                <w:b/>
                <w:bCs/>
                <w:color w:val="auto"/>
                <w:spacing w:val="-22"/>
                <w:sz w:val="22"/>
              </w:rPr>
              <w:t>分序号</w:t>
            </w:r>
          </w:p>
        </w:tc>
        <w:tc>
          <w:tcPr>
            <w:tcW w:w="4350" w:type="dxa"/>
            <w:vAlign w:val="center"/>
          </w:tcPr>
          <w:p>
            <w:pPr>
              <w:jc w:val="center"/>
              <w:rPr>
                <w:rFonts w:ascii="Times New Roman" w:hAnsi="Times New Roman" w:eastAsia="仿宋"/>
                <w:b/>
                <w:bCs/>
                <w:color w:val="auto"/>
                <w:sz w:val="22"/>
              </w:rPr>
            </w:pPr>
            <w:r>
              <w:rPr>
                <w:rFonts w:hint="eastAsia" w:ascii="Times New Roman" w:hAnsi="Times New Roman" w:eastAsia="仿宋"/>
                <w:b/>
                <w:bCs/>
                <w:color w:val="auto"/>
                <w:sz w:val="22"/>
              </w:rPr>
              <w:t>标准名称</w:t>
            </w:r>
          </w:p>
        </w:tc>
        <w:tc>
          <w:tcPr>
            <w:tcW w:w="2165" w:type="dxa"/>
            <w:vAlign w:val="center"/>
          </w:tcPr>
          <w:p>
            <w:pPr>
              <w:jc w:val="center"/>
              <w:rPr>
                <w:rFonts w:ascii="Times New Roman" w:hAnsi="Times New Roman" w:eastAsia="仿宋"/>
                <w:b/>
                <w:bCs/>
                <w:color w:val="auto"/>
                <w:sz w:val="22"/>
              </w:rPr>
            </w:pPr>
            <w:r>
              <w:rPr>
                <w:rFonts w:hint="eastAsia" w:ascii="Times New Roman" w:hAnsi="Times New Roman" w:eastAsia="仿宋"/>
                <w:b/>
                <w:bCs/>
                <w:color w:val="auto"/>
                <w:sz w:val="22"/>
              </w:rPr>
              <w:t>标准号/计划号</w:t>
            </w:r>
          </w:p>
        </w:tc>
        <w:tc>
          <w:tcPr>
            <w:tcW w:w="995" w:type="dxa"/>
            <w:vAlign w:val="center"/>
          </w:tcPr>
          <w:p>
            <w:pPr>
              <w:jc w:val="center"/>
              <w:rPr>
                <w:rFonts w:ascii="Times New Roman" w:hAnsi="Times New Roman" w:eastAsia="仿宋"/>
                <w:b/>
                <w:bCs/>
                <w:color w:val="auto"/>
                <w:sz w:val="22"/>
              </w:rPr>
            </w:pPr>
            <w:r>
              <w:rPr>
                <w:rFonts w:ascii="Times New Roman" w:hAnsi="Times New Roman" w:eastAsia="仿宋"/>
                <w:b/>
                <w:bCs/>
                <w:color w:val="auto"/>
                <w:sz w:val="22"/>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Times New Roman" w:hAnsi="Times New Roman" w:eastAsia="仿宋_GB2312"/>
                <w:color w:val="auto"/>
                <w:sz w:val="24"/>
              </w:rPr>
            </w:pPr>
            <w:r>
              <w:rPr>
                <w:rFonts w:hint="eastAsia" w:ascii="Times New Roman" w:hAnsi="Times New Roman" w:eastAsia="仿宋_GB2312"/>
                <w:b/>
                <w:bCs/>
                <w:color w:val="auto"/>
                <w:sz w:val="24"/>
              </w:rPr>
              <w:t>1</w:t>
            </w:r>
            <w:r>
              <w:rPr>
                <w:rFonts w:ascii="Times New Roman" w:hAnsi="Times New Roman" w:eastAsia="仿宋_GB2312"/>
                <w:b/>
                <w:bCs/>
                <w:color w:val="auto"/>
                <w:sz w:val="24"/>
              </w:rPr>
              <w:t>00</w:t>
            </w:r>
            <w:r>
              <w:rPr>
                <w:rFonts w:hint="eastAsia" w:ascii="Times New Roman" w:hAnsi="Times New Roman" w:eastAsia="仿宋_GB2312"/>
                <w:b/>
                <w:bCs/>
                <w:color w:val="auto"/>
                <w:sz w:val="24"/>
              </w:rPr>
              <w:t>总体与基础共性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Times New Roman" w:hAnsi="Times New Roman" w:eastAsia="仿宋_GB2312"/>
                <w:b/>
                <w:bCs/>
                <w:color w:val="auto"/>
                <w:sz w:val="24"/>
              </w:rPr>
            </w:pPr>
            <w:r>
              <w:rPr>
                <w:rFonts w:hint="eastAsia" w:ascii="Times New Roman" w:hAnsi="Times New Roman" w:eastAsia="仿宋_GB2312"/>
                <w:b/>
                <w:bCs/>
                <w:color w:val="auto"/>
                <w:sz w:val="24"/>
              </w:rPr>
              <w:t>1</w:t>
            </w:r>
            <w:r>
              <w:rPr>
                <w:rFonts w:ascii="Times New Roman" w:hAnsi="Times New Roman" w:eastAsia="仿宋_GB2312"/>
                <w:b/>
                <w:bCs/>
                <w:color w:val="auto"/>
                <w:sz w:val="24"/>
              </w:rPr>
              <w:t>01</w:t>
            </w:r>
            <w:r>
              <w:rPr>
                <w:rFonts w:hint="eastAsia" w:ascii="Times New Roman" w:hAnsi="Times New Roman" w:eastAsia="仿宋_GB2312"/>
                <w:b/>
                <w:bCs/>
                <w:color w:val="auto"/>
                <w:sz w:val="24"/>
              </w:rPr>
              <w:t>术语和定义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ind w:firstLine="0" w:firstLineChars="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p>
        </w:tc>
        <w:tc>
          <w:tcPr>
            <w:tcW w:w="4350"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车联网网络安全通用术语和定义</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rPr>
              <w:t>102</w:t>
            </w:r>
            <w:r>
              <w:rPr>
                <w:rFonts w:hint="eastAsia" w:ascii="仿宋_GB2312" w:hAnsi="Times New Roman" w:eastAsia="仿宋_GB2312"/>
                <w:b/>
                <w:bCs/>
                <w:color w:val="auto"/>
                <w:sz w:val="24"/>
                <w:lang w:eastAsia="zh-CN"/>
              </w:rPr>
              <w:t>总体</w:t>
            </w:r>
            <w:r>
              <w:rPr>
                <w:rFonts w:hint="eastAsia" w:ascii="仿宋_GB2312" w:hAnsi="Times New Roman" w:eastAsia="仿宋_GB2312"/>
                <w:b/>
                <w:bCs/>
                <w:color w:val="auto"/>
                <w:sz w:val="24"/>
              </w:rPr>
              <w:t>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8"/>
              </w:numPr>
              <w:ind w:firstLineChars="0"/>
              <w:jc w:val="left"/>
              <w:rPr>
                <w:rFonts w:ascii="Times New Roman" w:hAnsi="Times New Roman" w:eastAsia="仿宋_GB2312"/>
                <w:color w:val="auto"/>
                <w:sz w:val="24"/>
                <w:szCs w:val="24"/>
              </w:rPr>
            </w:pPr>
          </w:p>
        </w:tc>
        <w:tc>
          <w:tcPr>
            <w:tcW w:w="4350"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车联网网络安全总体架构</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rPr>
              <w:t>103密码应用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9"/>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车联网数字证书格式通用</w:t>
            </w:r>
          </w:p>
        </w:tc>
        <w:tc>
          <w:tcPr>
            <w:tcW w:w="2165" w:type="dxa"/>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GB/T 37376-2019</w:t>
            </w: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已发布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9"/>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智能网联汽车数字证书应用技术要求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9"/>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车联网密码应用通用要求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9"/>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智能网联汽车商用密码应用技术要求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9"/>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车联网通信设备密码应用技术要求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rPr>
              <w:t>200终端与设施安全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rPr>
              <w:t>201车载设备安全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0"/>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汽车网关信息安全技术要求及试验方法</w:t>
            </w:r>
          </w:p>
        </w:tc>
        <w:tc>
          <w:tcPr>
            <w:tcW w:w="2165" w:type="dxa"/>
            <w:vAlign w:val="top"/>
          </w:tcPr>
          <w:p>
            <w:pPr>
              <w:jc w:val="left"/>
              <w:rPr>
                <w:rFonts w:ascii="仿宋_GB2312" w:hAnsi="Times New Roman" w:eastAsia="仿宋_GB2312"/>
                <w:color w:val="auto"/>
                <w:sz w:val="24"/>
              </w:rPr>
            </w:pPr>
            <w:r>
              <w:rPr>
                <w:rFonts w:hint="eastAsia" w:ascii="仿宋_GB2312" w:hAnsi="Times New Roman" w:eastAsia="仿宋_GB2312"/>
                <w:color w:val="auto"/>
                <w:sz w:val="24"/>
              </w:rPr>
              <w:t>20191070-T-339</w:t>
            </w:r>
          </w:p>
        </w:tc>
        <w:tc>
          <w:tcPr>
            <w:tcW w:w="995" w:type="dxa"/>
            <w:vAlign w:val="center"/>
          </w:tcPr>
          <w:p>
            <w:pPr>
              <w:jc w:val="left"/>
              <w:rPr>
                <w:rFonts w:hint="eastAsia" w:ascii="仿宋_GB2312" w:hAnsi="Times New Roman" w:eastAsia="仿宋_GB2312"/>
                <w:color w:val="auto"/>
                <w:sz w:val="24"/>
              </w:rPr>
            </w:pPr>
            <w:r>
              <w:rPr>
                <w:rFonts w:hint="eastAsia" w:ascii="仿宋_GB2312" w:hAnsi="Times New Roman" w:eastAsia="仿宋_GB2312" w:cs="宋体"/>
                <w:color w:val="auto"/>
                <w:kern w:val="0"/>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0"/>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车载信息交互系统信息安全技术要求及试验方法</w:t>
            </w:r>
          </w:p>
        </w:tc>
        <w:tc>
          <w:tcPr>
            <w:tcW w:w="2165" w:type="dxa"/>
            <w:vAlign w:val="top"/>
          </w:tcPr>
          <w:p>
            <w:pPr>
              <w:jc w:val="left"/>
              <w:rPr>
                <w:rFonts w:ascii="仿宋_GB2312" w:hAnsi="Times New Roman" w:eastAsia="仿宋_GB2312"/>
                <w:color w:val="auto"/>
                <w:sz w:val="24"/>
              </w:rPr>
            </w:pPr>
            <w:r>
              <w:rPr>
                <w:rFonts w:hint="eastAsia" w:ascii="仿宋_GB2312" w:hAnsi="Times New Roman" w:eastAsia="仿宋_GB2312"/>
                <w:color w:val="auto"/>
                <w:sz w:val="24"/>
              </w:rPr>
              <w:t>20191069-T-339</w:t>
            </w:r>
          </w:p>
        </w:tc>
        <w:tc>
          <w:tcPr>
            <w:tcW w:w="995" w:type="dxa"/>
            <w:vAlign w:val="center"/>
          </w:tcPr>
          <w:p>
            <w:pPr>
              <w:jc w:val="left"/>
              <w:rPr>
                <w:rFonts w:hint="eastAsia" w:ascii="仿宋_GB2312" w:hAnsi="Times New Roman" w:eastAsia="仿宋_GB2312"/>
                <w:color w:val="auto"/>
                <w:sz w:val="24"/>
              </w:rPr>
            </w:pPr>
            <w:r>
              <w:rPr>
                <w:rFonts w:hint="eastAsia" w:ascii="仿宋_GB2312" w:hAnsi="Times New Roman" w:eastAsia="仿宋_GB2312" w:cs="宋体"/>
                <w:color w:val="auto"/>
                <w:kern w:val="0"/>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0"/>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汽车电子控制单元网络安全防护技术要求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0"/>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汽车信息感知设备网络安全技术要求</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ascii="仿宋_GB2312" w:hAnsi="Times New Roman" w:eastAsia="仿宋_GB2312"/>
                <w:color w:val="auto"/>
                <w:sz w:val="24"/>
                <w:highlight w:val="yellow"/>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0"/>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车载计算平台网络安全技术要求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0"/>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olor w:val="auto"/>
                <w:sz w:val="24"/>
                <w:lang w:eastAsia="zh-CN"/>
              </w:rPr>
              <w:t>车联网</w:t>
            </w:r>
            <w:r>
              <w:rPr>
                <w:rFonts w:hint="eastAsia" w:ascii="仿宋_GB2312" w:hAnsi="Times New Roman" w:eastAsia="仿宋_GB2312"/>
                <w:color w:val="auto"/>
                <w:sz w:val="24"/>
              </w:rPr>
              <w:t>网络关键设备安全</w:t>
            </w:r>
            <w:r>
              <w:rPr>
                <w:rFonts w:hint="eastAsia" w:ascii="仿宋_GB2312" w:hAnsi="Times New Roman" w:eastAsia="仿宋_GB2312"/>
                <w:color w:val="auto"/>
                <w:sz w:val="24"/>
                <w:lang w:eastAsia="zh-CN"/>
              </w:rPr>
              <w:t>通用</w:t>
            </w:r>
            <w:r>
              <w:rPr>
                <w:rFonts w:hint="eastAsia" w:ascii="仿宋_GB2312" w:hAnsi="Times New Roman" w:eastAsia="仿宋_GB2312"/>
                <w:color w:val="auto"/>
                <w:sz w:val="24"/>
              </w:rPr>
              <w:t>技术</w:t>
            </w:r>
            <w:r>
              <w:rPr>
                <w:rFonts w:hint="eastAsia" w:ascii="仿宋_GB2312" w:hAnsi="Times New Roman" w:eastAsia="仿宋_GB2312"/>
                <w:color w:val="auto"/>
                <w:sz w:val="24"/>
                <w:lang w:eastAsia="zh-CN"/>
              </w:rPr>
              <w:t>及检测</w:t>
            </w:r>
            <w:r>
              <w:rPr>
                <w:rFonts w:hint="eastAsia" w:ascii="仿宋_GB2312" w:hAnsi="Times New Roman" w:eastAsia="仿宋_GB2312"/>
                <w:color w:val="auto"/>
                <w:sz w:val="24"/>
              </w:rPr>
              <w:t>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0"/>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olor w:val="auto"/>
                <w:sz w:val="24"/>
                <w:lang w:eastAsia="zh-CN"/>
              </w:rPr>
            </w:pPr>
            <w:r>
              <w:rPr>
                <w:rFonts w:hint="eastAsia" w:ascii="仿宋_GB2312" w:hAnsi="Times New Roman" w:eastAsia="仿宋_GB2312"/>
                <w:color w:val="auto"/>
                <w:sz w:val="24"/>
              </w:rPr>
              <w:t>车联网网络关键设备安全技术及检测要求 车载智能交互设备</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0"/>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olor w:val="auto"/>
                <w:sz w:val="24"/>
                <w:lang w:eastAsia="zh-CN"/>
              </w:rPr>
            </w:pPr>
            <w:r>
              <w:rPr>
                <w:rFonts w:hint="eastAsia" w:ascii="仿宋_GB2312" w:hAnsi="Times New Roman" w:eastAsia="仿宋_GB2312"/>
                <w:color w:val="auto"/>
                <w:sz w:val="24"/>
              </w:rPr>
              <w:t>车联网网络关键设备安全技术及检测要求 车载智能网关设备</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0"/>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olor w:val="auto"/>
                <w:sz w:val="24"/>
                <w:lang w:eastAsia="zh-CN"/>
              </w:rPr>
            </w:pPr>
            <w:r>
              <w:rPr>
                <w:rFonts w:hint="eastAsia" w:ascii="仿宋_GB2312" w:hAnsi="Times New Roman" w:eastAsia="仿宋_GB2312"/>
                <w:color w:val="auto"/>
                <w:sz w:val="24"/>
              </w:rPr>
              <w:t>车联网网络关键设备安全技术及检测要求 车载O</w:t>
            </w:r>
            <w:r>
              <w:rPr>
                <w:rFonts w:ascii="仿宋_GB2312" w:hAnsi="Times New Roman" w:eastAsia="仿宋_GB2312"/>
                <w:color w:val="auto"/>
                <w:sz w:val="24"/>
              </w:rPr>
              <w:t>BU</w:t>
            </w:r>
            <w:r>
              <w:rPr>
                <w:rFonts w:hint="eastAsia" w:ascii="仿宋_GB2312" w:hAnsi="Times New Roman" w:eastAsia="仿宋_GB2312"/>
                <w:color w:val="auto"/>
                <w:sz w:val="24"/>
              </w:rPr>
              <w:t>设备</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0"/>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olor w:val="auto"/>
                <w:sz w:val="24"/>
                <w:lang w:eastAsia="zh-CN"/>
              </w:rPr>
            </w:pPr>
            <w:r>
              <w:rPr>
                <w:rFonts w:hint="eastAsia" w:ascii="仿宋_GB2312" w:hAnsi="Times New Roman" w:eastAsia="仿宋_GB2312"/>
                <w:color w:val="auto"/>
                <w:sz w:val="24"/>
              </w:rPr>
              <w:t>车联网网络关键设备安全技术及检测要求 车联网智能通信终端（V</w:t>
            </w:r>
            <w:r>
              <w:rPr>
                <w:rFonts w:ascii="仿宋_GB2312" w:hAnsi="Times New Roman" w:eastAsia="仿宋_GB2312"/>
                <w:color w:val="auto"/>
                <w:sz w:val="24"/>
              </w:rPr>
              <w:t>BOX</w:t>
            </w:r>
            <w:r>
              <w:rPr>
                <w:rFonts w:hint="eastAsia" w:ascii="仿宋_GB2312" w:hAnsi="Times New Roman" w:eastAsia="仿宋_GB2312"/>
                <w:color w:val="auto"/>
                <w:sz w:val="24"/>
              </w:rPr>
              <w:t>）</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rPr>
              <w:t>202车载安全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汽车电子系统网络安全指南</w:t>
            </w:r>
          </w:p>
        </w:tc>
        <w:tc>
          <w:tcPr>
            <w:tcW w:w="2165" w:type="dxa"/>
            <w:vAlign w:val="top"/>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GB/T 38628-2020</w:t>
            </w: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已发布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汽车信息安全通用技术要求</w:t>
            </w:r>
          </w:p>
        </w:tc>
        <w:tc>
          <w:tcPr>
            <w:tcW w:w="2165" w:type="dxa"/>
            <w:vAlign w:val="top"/>
          </w:tcPr>
          <w:p>
            <w:pPr>
              <w:jc w:val="left"/>
              <w:rPr>
                <w:rFonts w:ascii="仿宋_GB2312" w:hAnsi="Times New Roman" w:eastAsia="仿宋_GB2312"/>
                <w:color w:val="auto"/>
                <w:sz w:val="24"/>
              </w:rPr>
            </w:pPr>
            <w:r>
              <w:rPr>
                <w:rFonts w:hint="eastAsia" w:ascii="仿宋_GB2312" w:hAnsi="Times New Roman" w:eastAsia="仿宋_GB2312"/>
                <w:color w:val="auto"/>
                <w:sz w:val="24"/>
              </w:rPr>
              <w:t>20191065-T-339</w:t>
            </w: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电动汽车充电系统信息安全技术要求</w:t>
            </w:r>
          </w:p>
        </w:tc>
        <w:tc>
          <w:tcPr>
            <w:tcW w:w="2165" w:type="dxa"/>
            <w:vAlign w:val="top"/>
          </w:tcPr>
          <w:p>
            <w:pPr>
              <w:jc w:val="left"/>
              <w:rPr>
                <w:rFonts w:ascii="仿宋_GB2312" w:hAnsi="Times New Roman" w:eastAsia="仿宋_GB2312"/>
                <w:color w:val="auto"/>
                <w:sz w:val="24"/>
              </w:rPr>
            </w:pPr>
            <w:r>
              <w:rPr>
                <w:rFonts w:hint="eastAsia" w:ascii="仿宋_GB2312" w:hAnsi="Times New Roman" w:eastAsia="仿宋_GB2312"/>
                <w:color w:val="auto"/>
                <w:sz w:val="24"/>
              </w:rPr>
              <w:t>20192313-T-339</w:t>
            </w: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汽车软件升级通用技术要求</w:t>
            </w:r>
          </w:p>
        </w:tc>
        <w:tc>
          <w:tcPr>
            <w:tcW w:w="2165" w:type="dxa"/>
            <w:vAlign w:val="top"/>
          </w:tcPr>
          <w:p>
            <w:pPr>
              <w:jc w:val="left"/>
              <w:rPr>
                <w:rFonts w:ascii="仿宋_GB2312" w:hAnsi="Times New Roman" w:eastAsia="仿宋_GB2312"/>
                <w:color w:val="auto"/>
                <w:sz w:val="24"/>
              </w:rPr>
            </w:pPr>
            <w:r>
              <w:rPr>
                <w:rFonts w:hint="eastAsia" w:ascii="仿宋_GB2312" w:hAnsi="Times New Roman" w:eastAsia="仿宋_GB2312"/>
                <w:color w:val="auto"/>
                <w:sz w:val="24"/>
              </w:rPr>
              <w:t>CQCCPZ0013-2021</w:t>
            </w: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汽车整车信息安全技术要求及试验方法</w:t>
            </w:r>
          </w:p>
        </w:tc>
        <w:tc>
          <w:tcPr>
            <w:tcW w:w="2165" w:type="dxa"/>
            <w:vAlign w:val="top"/>
          </w:tcPr>
          <w:p>
            <w:pPr>
              <w:jc w:val="left"/>
              <w:rPr>
                <w:rFonts w:ascii="仿宋_GB2312" w:hAnsi="Times New Roman" w:eastAsia="仿宋_GB2312"/>
                <w:color w:val="auto"/>
                <w:sz w:val="24"/>
              </w:rPr>
            </w:pPr>
            <w:r>
              <w:rPr>
                <w:rFonts w:hint="eastAsia" w:ascii="仿宋_GB2312" w:hAnsi="Times New Roman" w:eastAsia="仿宋_GB2312"/>
                <w:color w:val="auto"/>
                <w:sz w:val="24"/>
              </w:rPr>
              <w:t>CQCCPZQ0014-2021</w:t>
            </w: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汽车网络安全域及防护层级化定义</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汽车网络安全通用测试与评价方法</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车载总线系统网络安全技术要求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车载以太网网络安全技术要求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汽车诊断接口网络安全技术要求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车用安全芯片网络安全技术要求</w:t>
            </w:r>
          </w:p>
        </w:tc>
        <w:tc>
          <w:tcPr>
            <w:tcW w:w="2165" w:type="dxa"/>
            <w:vAlign w:val="top"/>
          </w:tcPr>
          <w:p>
            <w:pPr>
              <w:jc w:val="left"/>
              <w:rPr>
                <w:rFonts w:hint="eastAsia"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车载操作系统及应用软件安全防护要求</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ascii="仿宋_GB2312" w:hAnsi="Times New Roman" w:eastAsia="仿宋_GB2312"/>
                <w:color w:val="auto"/>
                <w:sz w:val="24"/>
                <w:highlight w:val="yellow"/>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1"/>
              </w:numPr>
              <w:ind w:firstLineChars="0"/>
              <w:jc w:val="left"/>
              <w:rPr>
                <w:rFonts w:ascii="Times New Roman"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汽车电子外部接口网络安全技术要求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ascii="仿宋_GB2312" w:hAnsi="Times New Roman" w:eastAsia="仿宋_GB2312"/>
                <w:b/>
                <w:bCs/>
                <w:color w:val="auto"/>
                <w:sz w:val="24"/>
              </w:rPr>
              <w:t>203</w:t>
            </w:r>
            <w:r>
              <w:rPr>
                <w:rFonts w:hint="eastAsia" w:ascii="仿宋_GB2312" w:hAnsi="Times New Roman" w:eastAsia="仿宋_GB2312"/>
                <w:b/>
                <w:bCs/>
                <w:color w:val="auto"/>
                <w:sz w:val="24"/>
              </w:rPr>
              <w:t>路侧通信设备安全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2"/>
              </w:numPr>
              <w:ind w:firstLineChars="0"/>
              <w:jc w:val="left"/>
              <w:rPr>
                <w:rFonts w:ascii="Times New Roman"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olor w:val="auto"/>
                <w:sz w:val="24"/>
              </w:rPr>
              <w:t>车联网网络关键设备安全技术及检测要求 路侧无线通信设备</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rPr>
              <w:t>204测试场设施安全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3"/>
              </w:numPr>
              <w:ind w:firstLineChars="0"/>
              <w:jc w:val="left"/>
              <w:rPr>
                <w:rFonts w:ascii="Times New Roman" w:hAnsi="Times New Roman" w:eastAsia="仿宋_GB2312"/>
                <w:color w:val="auto"/>
                <w:sz w:val="24"/>
                <w:szCs w:val="24"/>
              </w:rPr>
            </w:pPr>
          </w:p>
        </w:tc>
        <w:tc>
          <w:tcPr>
            <w:tcW w:w="4350"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智能网联汽车自动驾驶能力测试场地设施网络安全技术要求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rPr>
              <w:t>300网联</w:t>
            </w:r>
            <w:r>
              <w:rPr>
                <w:rFonts w:hint="eastAsia" w:ascii="仿宋_GB2312" w:hAnsi="Times New Roman" w:eastAsia="仿宋_GB2312"/>
                <w:b/>
                <w:bCs/>
                <w:color w:val="auto"/>
                <w:sz w:val="24"/>
                <w:lang w:eastAsia="zh-CN"/>
              </w:rPr>
              <w:t>通信</w:t>
            </w:r>
            <w:r>
              <w:rPr>
                <w:rFonts w:hint="eastAsia" w:ascii="仿宋_GB2312" w:hAnsi="Times New Roman" w:eastAsia="仿宋_GB2312"/>
                <w:b/>
                <w:bCs/>
                <w:color w:val="auto"/>
                <w:sz w:val="24"/>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rPr>
              <w:t>301通信安全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4"/>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车联网无线通信安全技术指南</w:t>
            </w:r>
          </w:p>
        </w:tc>
        <w:tc>
          <w:tcPr>
            <w:tcW w:w="2165" w:type="dxa"/>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YD/T 3750-2020</w:t>
            </w: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已发布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4"/>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基于公众电信网的联网汽车信息安全技术要求</w:t>
            </w:r>
          </w:p>
        </w:tc>
        <w:tc>
          <w:tcPr>
            <w:tcW w:w="2165" w:type="dxa"/>
          </w:tcPr>
          <w:p>
            <w:pPr>
              <w:jc w:val="left"/>
              <w:rPr>
                <w:rFonts w:ascii="仿宋_GB2312" w:hAnsi="Times New Roman" w:eastAsia="仿宋_GB2312"/>
                <w:color w:val="auto"/>
                <w:sz w:val="24"/>
              </w:rPr>
            </w:pPr>
            <w:r>
              <w:rPr>
                <w:rFonts w:hint="eastAsia" w:ascii="仿宋_GB2312" w:hAnsi="Times New Roman" w:eastAsia="仿宋_GB2312" w:cs="仿宋_GB2312"/>
                <w:color w:val="auto"/>
                <w:kern w:val="0"/>
                <w:sz w:val="24"/>
                <w:lang w:bidi="ar"/>
              </w:rPr>
              <w:t>YD/T 3737-2020</w:t>
            </w: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已发布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4"/>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基于LTE的车联网通信安全技术要求</w:t>
            </w:r>
          </w:p>
        </w:tc>
        <w:tc>
          <w:tcPr>
            <w:tcW w:w="2165" w:type="dxa"/>
          </w:tcPr>
          <w:p>
            <w:pPr>
              <w:jc w:val="left"/>
              <w:rPr>
                <w:rFonts w:ascii="仿宋_GB2312" w:hAnsi="Times New Roman" w:eastAsia="仿宋_GB2312"/>
                <w:color w:val="auto"/>
                <w:sz w:val="24"/>
              </w:rPr>
            </w:pPr>
            <w:r>
              <w:rPr>
                <w:rFonts w:hint="eastAsia" w:ascii="仿宋_GB2312" w:hAnsi="Times New Roman" w:eastAsia="仿宋_GB2312" w:cs="仿宋_GB2312"/>
                <w:color w:val="auto"/>
                <w:kern w:val="0"/>
                <w:sz w:val="24"/>
                <w:lang w:bidi="ar"/>
              </w:rPr>
              <w:t>YD/T 3594-2019</w:t>
            </w: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已发布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4"/>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基于5G V2X的车联网无线通信安全技术要求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4"/>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车联网网络安全接入技术要求</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4"/>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面向车联网的卫星通信安全技术要求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4"/>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车联网汽车安全类通信专用短程通信接口规范</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rPr>
              <w:t>302身份认证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5"/>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基于LTE的车联网无线通信技术 安全证书技术要求</w:t>
            </w:r>
          </w:p>
        </w:tc>
        <w:tc>
          <w:tcPr>
            <w:tcW w:w="2165" w:type="dxa"/>
          </w:tcPr>
          <w:p>
            <w:pPr>
              <w:jc w:val="left"/>
              <w:rPr>
                <w:rFonts w:ascii="仿宋_GB2312" w:hAnsi="Times New Roman" w:eastAsia="仿宋_GB2312"/>
                <w:color w:val="auto"/>
                <w:sz w:val="24"/>
              </w:rPr>
            </w:pPr>
            <w:r>
              <w:rPr>
                <w:rFonts w:hint="eastAsia" w:ascii="仿宋_GB2312" w:hAnsi="Times New Roman" w:eastAsia="仿宋_GB2312" w:cs="仿宋_GB2312"/>
                <w:color w:val="auto"/>
                <w:kern w:val="0"/>
                <w:sz w:val="24"/>
                <w:lang w:bidi="ar"/>
              </w:rPr>
              <w:t>2019-0021T-YD</w:t>
            </w: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5"/>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s="宋体"/>
                <w:color w:val="auto"/>
                <w:kern w:val="0"/>
                <w:sz w:val="24"/>
              </w:rPr>
            </w:pPr>
            <w:r>
              <w:rPr>
                <w:rFonts w:hint="eastAsia" w:ascii="仿宋_GB2312" w:hAnsi="Times New Roman" w:eastAsia="仿宋_GB2312" w:cs="宋体"/>
                <w:color w:val="auto"/>
                <w:kern w:val="0"/>
                <w:sz w:val="24"/>
              </w:rPr>
              <w:t>基于LTE的车联网无线通信技术 安全证书管理系统技术要求</w:t>
            </w:r>
          </w:p>
        </w:tc>
        <w:tc>
          <w:tcPr>
            <w:tcW w:w="2165" w:type="dxa"/>
          </w:tcPr>
          <w:p>
            <w:pPr>
              <w:jc w:val="left"/>
              <w:rPr>
                <w:rFonts w:ascii="仿宋_GB2312" w:hAnsi="Segoe UI" w:eastAsia="仿宋_GB2312" w:cs="Segoe UI"/>
                <w:color w:val="auto"/>
                <w:sz w:val="24"/>
                <w:shd w:val="clear" w:color="auto" w:fill="EEEEEE"/>
              </w:rPr>
            </w:pPr>
            <w:r>
              <w:rPr>
                <w:rFonts w:hint="eastAsia" w:ascii="仿宋_GB2312" w:hAnsi="Times New Roman" w:eastAsia="仿宋_GB2312"/>
                <w:color w:val="auto"/>
                <w:sz w:val="24"/>
              </w:rPr>
              <w:t>2020-CCSA-36</w:t>
            </w: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5"/>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基于LTE的车联网无线通信技术 安全认证测试方法</w:t>
            </w:r>
          </w:p>
        </w:tc>
        <w:tc>
          <w:tcPr>
            <w:tcW w:w="216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2019-0022T-YD</w:t>
            </w: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5"/>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电子驾驶证安全技术要求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5"/>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车联网数字证书应用接口规范</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5"/>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基于PKI的车联网应用服务安全认证体系框架</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5"/>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车联网关键部件轻量级认证通用技术要求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5"/>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智能网联汽车数字身份及认证通用规范</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lang w:val="en-US" w:eastAsia="zh-CN"/>
              </w:rPr>
              <w:t>4</w:t>
            </w:r>
            <w:r>
              <w:rPr>
                <w:rFonts w:hint="eastAsia" w:ascii="仿宋_GB2312" w:hAnsi="Times New Roman" w:eastAsia="仿宋_GB2312"/>
                <w:b/>
                <w:bCs/>
                <w:color w:val="auto"/>
                <w:sz w:val="24"/>
              </w:rPr>
              <w:t>0</w:t>
            </w:r>
            <w:r>
              <w:rPr>
                <w:rFonts w:hint="eastAsia" w:ascii="仿宋_GB2312" w:hAnsi="Times New Roman" w:eastAsia="仿宋_GB2312"/>
                <w:b/>
                <w:bCs/>
                <w:color w:val="auto"/>
                <w:sz w:val="24"/>
                <w:lang w:val="en-US" w:eastAsia="zh-CN"/>
              </w:rPr>
              <w:t>0</w:t>
            </w:r>
            <w:r>
              <w:rPr>
                <w:rFonts w:hint="eastAsia" w:ascii="仿宋_GB2312" w:hAnsi="Times New Roman" w:eastAsia="仿宋_GB2312"/>
                <w:b/>
                <w:bCs/>
                <w:color w:val="auto"/>
                <w:sz w:val="24"/>
              </w:rPr>
              <w:t xml:space="preserve"> 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hint="eastAsia" w:ascii="仿宋_GB2312" w:hAnsi="Times New Roman" w:eastAsia="仿宋_GB2312"/>
                <w:b/>
                <w:bCs/>
                <w:color w:val="auto"/>
                <w:sz w:val="24"/>
                <w:lang w:val="en-US"/>
              </w:rPr>
            </w:pPr>
            <w:r>
              <w:rPr>
                <w:rFonts w:hint="eastAsia" w:ascii="仿宋_GB2312" w:hAnsi="Times New Roman" w:eastAsia="仿宋_GB2312"/>
                <w:b/>
                <w:bCs/>
                <w:color w:val="auto"/>
                <w:sz w:val="24"/>
                <w:lang w:val="en-US" w:eastAsia="zh-CN"/>
              </w:rPr>
              <w:t>401通用要求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6"/>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highlight w:val="none"/>
              </w:rPr>
              <w:t>智能网联汽车数据通用要求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6"/>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highlight w:val="none"/>
              </w:rPr>
              <w:t>智能网联汽车数据安全共享模型与规范</w:t>
            </w:r>
          </w:p>
        </w:tc>
        <w:tc>
          <w:tcPr>
            <w:tcW w:w="2165" w:type="dxa"/>
          </w:tcPr>
          <w:p>
            <w:pPr>
              <w:jc w:val="left"/>
              <w:rPr>
                <w:rFonts w:hint="eastAsia" w:ascii="仿宋_GB2312" w:hAnsi="Times New Roman" w:eastAsia="仿宋_GB2312" w:cs="宋体"/>
                <w:color w:val="auto"/>
                <w:kern w:val="0"/>
                <w:sz w:val="24"/>
              </w:rPr>
            </w:pPr>
          </w:p>
        </w:tc>
        <w:tc>
          <w:tcPr>
            <w:tcW w:w="995" w:type="dxa"/>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6"/>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highlight w:val="none"/>
              </w:rPr>
              <w:t>智能网联汽车数据安全共享参考架构</w:t>
            </w:r>
          </w:p>
        </w:tc>
        <w:tc>
          <w:tcPr>
            <w:tcW w:w="2165" w:type="dxa"/>
          </w:tcPr>
          <w:p>
            <w:pPr>
              <w:jc w:val="left"/>
              <w:rPr>
                <w:rFonts w:hint="eastAsia" w:ascii="仿宋_GB2312" w:hAnsi="Times New Roman" w:eastAsia="仿宋_GB2312" w:cs="宋体"/>
                <w:color w:val="auto"/>
                <w:kern w:val="0"/>
                <w:sz w:val="24"/>
              </w:rPr>
            </w:pPr>
          </w:p>
        </w:tc>
        <w:tc>
          <w:tcPr>
            <w:tcW w:w="995" w:type="dxa"/>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6"/>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highlight w:val="none"/>
                <w:lang w:eastAsia="zh-CN"/>
              </w:rPr>
              <w:t>信息安全技术</w:t>
            </w:r>
            <w:r>
              <w:rPr>
                <w:rFonts w:hint="eastAsia" w:ascii="仿宋_GB2312" w:hAnsi="Times New Roman" w:eastAsia="仿宋_GB2312" w:cs="宋体"/>
                <w:color w:val="auto"/>
                <w:kern w:val="0"/>
                <w:sz w:val="24"/>
                <w:highlight w:val="none"/>
                <w:lang w:val="en-US" w:eastAsia="zh-CN"/>
              </w:rPr>
              <w:t xml:space="preserve"> 网联汽车 采集数据的安全要求</w:t>
            </w:r>
          </w:p>
        </w:tc>
        <w:tc>
          <w:tcPr>
            <w:tcW w:w="2165" w:type="dxa"/>
          </w:tcPr>
          <w:p>
            <w:pPr>
              <w:jc w:val="left"/>
              <w:rPr>
                <w:rFonts w:hint="eastAsia" w:ascii="仿宋_GB2312" w:hAnsi="Times New Roman" w:eastAsia="仿宋_GB2312" w:cs="宋体"/>
                <w:color w:val="auto"/>
                <w:kern w:val="0"/>
                <w:sz w:val="24"/>
              </w:rPr>
            </w:pPr>
          </w:p>
        </w:tc>
        <w:tc>
          <w:tcPr>
            <w:tcW w:w="995" w:type="dxa"/>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6"/>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车联网数据安全保护能力参考框架</w:t>
            </w:r>
          </w:p>
        </w:tc>
        <w:tc>
          <w:tcPr>
            <w:tcW w:w="2165" w:type="dxa"/>
          </w:tcPr>
          <w:p>
            <w:pPr>
              <w:jc w:val="left"/>
              <w:rPr>
                <w:rFonts w:hint="eastAsia" w:ascii="仿宋_GB2312" w:hAnsi="Times New Roman" w:eastAsia="仿宋_GB2312" w:cs="宋体"/>
                <w:color w:val="auto"/>
                <w:kern w:val="0"/>
                <w:sz w:val="24"/>
              </w:rPr>
            </w:pPr>
          </w:p>
        </w:tc>
        <w:tc>
          <w:tcPr>
            <w:tcW w:w="995" w:type="dxa"/>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hint="eastAsia" w:ascii="仿宋_GB2312" w:hAnsi="Times New Roman" w:eastAsia="仿宋_GB2312"/>
                <w:color w:val="auto"/>
                <w:sz w:val="24"/>
              </w:rPr>
            </w:pPr>
            <w:r>
              <w:rPr>
                <w:rFonts w:hint="eastAsia" w:ascii="仿宋_GB2312" w:hAnsi="Times New Roman" w:eastAsia="仿宋_GB2312"/>
                <w:b/>
                <w:bCs/>
                <w:color w:val="auto"/>
                <w:sz w:val="24"/>
                <w:lang w:val="en-US" w:eastAsia="zh-CN"/>
              </w:rPr>
              <w:t>402分类分级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1"/>
                <w:numId w:val="0"/>
              </w:numPr>
              <w:ind w:left="0" w:firstLine="0" w:firstLineChars="0"/>
              <w:jc w:val="left"/>
              <w:rPr>
                <w:rFonts w:hint="eastAsia" w:ascii="仿宋_GB2312" w:hAnsi="Times New Roman" w:eastAsia="仿宋_GB2312"/>
                <w:color w:val="auto"/>
                <w:sz w:val="24"/>
                <w:szCs w:val="24"/>
                <w:lang w:val="en-US" w:eastAsia="zh-CN"/>
              </w:rPr>
            </w:pPr>
            <w:r>
              <w:rPr>
                <w:rFonts w:hint="eastAsia" w:ascii="仿宋_GB2312" w:hAnsi="Times New Roman" w:eastAsia="仿宋_GB2312"/>
                <w:color w:val="auto"/>
                <w:sz w:val="24"/>
                <w:szCs w:val="24"/>
                <w:lang w:val="en-US" w:eastAsia="zh-CN"/>
              </w:rPr>
              <w:t>1.</w:t>
            </w: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车联网信息服务 数据安全技术要求</w:t>
            </w:r>
          </w:p>
        </w:tc>
        <w:tc>
          <w:tcPr>
            <w:tcW w:w="2165" w:type="dxa"/>
            <w:vAlign w:val="top"/>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YD/T 3751-2020</w:t>
            </w: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已发布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hint="eastAsia" w:ascii="仿宋_GB2312" w:hAnsi="Times New Roman" w:eastAsia="仿宋_GB2312"/>
                <w:color w:val="auto"/>
                <w:sz w:val="24"/>
              </w:rPr>
            </w:pPr>
            <w:r>
              <w:rPr>
                <w:rFonts w:hint="eastAsia" w:ascii="仿宋_GB2312" w:hAnsi="Times New Roman" w:eastAsia="仿宋_GB2312"/>
                <w:b/>
                <w:bCs/>
                <w:color w:val="auto"/>
                <w:sz w:val="24"/>
                <w:lang w:val="en-US" w:eastAsia="zh-CN"/>
              </w:rPr>
              <w:t>403数据出境安全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1"/>
                <w:numId w:val="0"/>
              </w:numPr>
              <w:ind w:left="0" w:firstLine="0" w:firstLineChars="0"/>
              <w:jc w:val="left"/>
              <w:rPr>
                <w:rFonts w:hint="eastAsia" w:ascii="仿宋_GB2312" w:hAnsi="Times New Roman" w:eastAsia="仿宋_GB2312"/>
                <w:color w:val="auto"/>
                <w:sz w:val="24"/>
                <w:szCs w:val="24"/>
                <w:lang w:val="en-US" w:eastAsia="zh-CN"/>
              </w:rPr>
            </w:pPr>
            <w:r>
              <w:rPr>
                <w:rFonts w:hint="eastAsia" w:ascii="仿宋_GB2312" w:hAnsi="Times New Roman" w:eastAsia="仿宋_GB2312"/>
                <w:color w:val="auto"/>
                <w:sz w:val="24"/>
                <w:szCs w:val="24"/>
                <w:lang w:val="en-US" w:eastAsia="zh-CN"/>
              </w:rPr>
              <w:t>1.</w:t>
            </w: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车联网数据跨境流动安全管理要求</w:t>
            </w:r>
          </w:p>
        </w:tc>
        <w:tc>
          <w:tcPr>
            <w:tcW w:w="2165" w:type="dxa"/>
            <w:vAlign w:val="top"/>
          </w:tcPr>
          <w:p>
            <w:pPr>
              <w:jc w:val="left"/>
              <w:rPr>
                <w:rFonts w:hint="eastAsia" w:ascii="仿宋_GB2312" w:hAnsi="Times New Roman" w:eastAsia="仿宋_GB2312" w:cs="宋体"/>
                <w:color w:val="auto"/>
                <w:kern w:val="0"/>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1"/>
                <w:numId w:val="0"/>
              </w:numPr>
              <w:ind w:left="0" w:firstLine="0" w:firstLineChars="0"/>
              <w:jc w:val="left"/>
              <w:rPr>
                <w:rFonts w:hint="eastAsia" w:ascii="仿宋_GB2312" w:hAnsi="Times New Roman" w:eastAsia="仿宋_GB2312"/>
                <w:color w:val="auto"/>
                <w:sz w:val="24"/>
                <w:szCs w:val="24"/>
                <w:lang w:val="en-US" w:eastAsia="zh-CN"/>
              </w:rPr>
            </w:pPr>
            <w:r>
              <w:rPr>
                <w:rFonts w:hint="eastAsia" w:ascii="仿宋_GB2312" w:hAnsi="Times New Roman" w:eastAsia="仿宋_GB2312"/>
                <w:color w:val="auto"/>
                <w:sz w:val="24"/>
                <w:szCs w:val="24"/>
                <w:lang w:val="en-US" w:eastAsia="zh-CN"/>
              </w:rPr>
              <w:t>2.</w:t>
            </w: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车联网数据跨境流动安全评估规范</w:t>
            </w:r>
          </w:p>
        </w:tc>
        <w:tc>
          <w:tcPr>
            <w:tcW w:w="2165" w:type="dxa"/>
            <w:vAlign w:val="top"/>
          </w:tcPr>
          <w:p>
            <w:pPr>
              <w:jc w:val="left"/>
              <w:rPr>
                <w:rFonts w:hint="eastAsia" w:ascii="仿宋_GB2312" w:hAnsi="Times New Roman" w:eastAsia="仿宋_GB2312" w:cs="宋体"/>
                <w:color w:val="auto"/>
                <w:kern w:val="0"/>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hint="eastAsia" w:ascii="仿宋_GB2312" w:hAnsi="Times New Roman" w:eastAsia="仿宋_GB2312"/>
                <w:color w:val="auto"/>
                <w:sz w:val="24"/>
              </w:rPr>
            </w:pPr>
            <w:r>
              <w:rPr>
                <w:rFonts w:hint="eastAsia" w:ascii="仿宋_GB2312" w:hAnsi="Times New Roman" w:eastAsia="仿宋_GB2312"/>
                <w:b/>
                <w:bCs/>
                <w:color w:val="auto"/>
                <w:sz w:val="24"/>
                <w:lang w:val="en-US" w:eastAsia="zh-CN"/>
              </w:rPr>
              <w:t>404个人信息保护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1"/>
                <w:numId w:val="0"/>
              </w:numPr>
              <w:ind w:left="0" w:firstLine="0" w:firstLineChars="0"/>
              <w:jc w:val="left"/>
              <w:rPr>
                <w:rFonts w:hint="eastAsia" w:ascii="仿宋_GB2312" w:hAnsi="Times New Roman" w:eastAsia="仿宋_GB2312"/>
                <w:color w:val="auto"/>
                <w:sz w:val="24"/>
                <w:szCs w:val="24"/>
                <w:lang w:val="en-US" w:eastAsia="zh-CN"/>
              </w:rPr>
            </w:pPr>
            <w:r>
              <w:rPr>
                <w:rFonts w:hint="eastAsia" w:ascii="仿宋_GB2312" w:hAnsi="Times New Roman" w:eastAsia="仿宋_GB2312"/>
                <w:color w:val="auto"/>
                <w:sz w:val="24"/>
                <w:szCs w:val="24"/>
                <w:lang w:val="en-US" w:eastAsia="zh-CN"/>
              </w:rPr>
              <w:t>1.</w:t>
            </w: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车联网信息服务 用户个人信息保护要求</w:t>
            </w:r>
          </w:p>
        </w:tc>
        <w:tc>
          <w:tcPr>
            <w:tcW w:w="2165" w:type="dxa"/>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YD/T 3746-2020</w:t>
            </w: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已发布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1"/>
                <w:numId w:val="0"/>
              </w:numPr>
              <w:ind w:left="0" w:firstLine="0" w:firstLineChars="0"/>
              <w:jc w:val="left"/>
              <w:rPr>
                <w:rFonts w:hint="eastAsia" w:ascii="仿宋_GB2312" w:hAnsi="Times New Roman" w:eastAsia="仿宋_GB2312"/>
                <w:color w:val="auto"/>
                <w:sz w:val="24"/>
                <w:szCs w:val="24"/>
                <w:lang w:val="en-US" w:eastAsia="zh-CN"/>
              </w:rPr>
            </w:pPr>
            <w:r>
              <w:rPr>
                <w:rFonts w:hint="eastAsia" w:ascii="仿宋_GB2312" w:hAnsi="Times New Roman" w:eastAsia="仿宋_GB2312"/>
                <w:color w:val="auto"/>
                <w:sz w:val="24"/>
                <w:szCs w:val="24"/>
                <w:lang w:val="en-US" w:eastAsia="zh-CN"/>
              </w:rPr>
              <w:t>2.</w:t>
            </w: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基于移动互联网的汽车用户数据应用与保护技术要求</w:t>
            </w:r>
          </w:p>
        </w:tc>
        <w:tc>
          <w:tcPr>
            <w:tcW w:w="2165" w:type="dxa"/>
            <w:vAlign w:val="top"/>
          </w:tcPr>
          <w:p>
            <w:pPr>
              <w:jc w:val="left"/>
              <w:rPr>
                <w:rFonts w:hint="eastAsia" w:ascii="仿宋_GB2312" w:hAnsi="Times New Roman" w:eastAsia="仿宋_GB2312" w:cs="宋体"/>
                <w:color w:val="auto"/>
                <w:kern w:val="0"/>
                <w:sz w:val="24"/>
              </w:rPr>
            </w:pPr>
            <w:r>
              <w:rPr>
                <w:rFonts w:hint="eastAsia" w:ascii="仿宋_GB2312" w:hAnsi="微软雅黑 Light" w:eastAsia="仿宋_GB2312"/>
                <w:color w:val="auto"/>
                <w:sz w:val="24"/>
              </w:rPr>
              <w:t>2018-0182T-YD</w:t>
            </w: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1"/>
                <w:numId w:val="0"/>
              </w:numPr>
              <w:ind w:left="0" w:firstLine="0" w:firstLineChars="0"/>
              <w:jc w:val="left"/>
              <w:rPr>
                <w:rFonts w:hint="eastAsia" w:ascii="仿宋_GB2312" w:hAnsi="Times New Roman" w:eastAsia="仿宋_GB2312"/>
                <w:color w:val="auto"/>
                <w:sz w:val="24"/>
                <w:szCs w:val="24"/>
                <w:lang w:val="en-US" w:eastAsia="zh-CN"/>
              </w:rPr>
            </w:pPr>
            <w:r>
              <w:rPr>
                <w:rFonts w:hint="eastAsia" w:ascii="仿宋_GB2312" w:hAnsi="Times New Roman" w:eastAsia="仿宋_GB2312"/>
                <w:color w:val="auto"/>
                <w:sz w:val="24"/>
                <w:szCs w:val="24"/>
                <w:lang w:val="en-US" w:eastAsia="zh-CN"/>
              </w:rPr>
              <w:t>3.</w:t>
            </w: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基于移动互联网的汽车用户数据应用与保护评估方法</w:t>
            </w:r>
          </w:p>
        </w:tc>
        <w:tc>
          <w:tcPr>
            <w:tcW w:w="2165" w:type="dxa"/>
            <w:vAlign w:val="top"/>
          </w:tcPr>
          <w:p>
            <w:pPr>
              <w:jc w:val="left"/>
              <w:rPr>
                <w:rFonts w:hint="eastAsia" w:ascii="仿宋_GB2312" w:hAnsi="Times New Roman" w:eastAsia="仿宋_GB2312" w:cs="宋体"/>
                <w:color w:val="auto"/>
                <w:kern w:val="0"/>
                <w:sz w:val="24"/>
              </w:rPr>
            </w:pPr>
            <w:r>
              <w:rPr>
                <w:rFonts w:hint="eastAsia" w:ascii="仿宋_GB2312" w:hAnsi="Times New Roman" w:eastAsia="仿宋_GB2312"/>
                <w:color w:val="auto"/>
                <w:sz w:val="24"/>
              </w:rPr>
              <w:t>2018-0183T-YD</w:t>
            </w: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1"/>
                <w:numId w:val="0"/>
              </w:numPr>
              <w:ind w:left="0" w:firstLine="0" w:firstLineChars="0"/>
              <w:jc w:val="left"/>
              <w:rPr>
                <w:rFonts w:hint="eastAsia" w:ascii="仿宋_GB2312" w:hAnsi="Times New Roman" w:eastAsia="仿宋_GB2312"/>
                <w:color w:val="auto"/>
                <w:sz w:val="24"/>
                <w:szCs w:val="24"/>
                <w:lang w:val="en-US" w:eastAsia="zh-CN"/>
              </w:rPr>
            </w:pPr>
            <w:r>
              <w:rPr>
                <w:rFonts w:hint="eastAsia" w:ascii="仿宋_GB2312" w:hAnsi="Times New Roman" w:eastAsia="仿宋_GB2312"/>
                <w:color w:val="auto"/>
                <w:sz w:val="24"/>
                <w:szCs w:val="24"/>
                <w:lang w:val="en-US" w:eastAsia="zh-CN"/>
              </w:rPr>
              <w:t>4.</w:t>
            </w: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车联网用户个人信息合规检测要求</w:t>
            </w:r>
          </w:p>
        </w:tc>
        <w:tc>
          <w:tcPr>
            <w:tcW w:w="2165" w:type="dxa"/>
            <w:vAlign w:val="top"/>
          </w:tcPr>
          <w:p>
            <w:pPr>
              <w:jc w:val="left"/>
              <w:rPr>
                <w:rFonts w:hint="eastAsia"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hint="eastAsia" w:ascii="仿宋_GB2312" w:hAnsi="Times New Roman" w:eastAsia="仿宋_GB2312"/>
                <w:color w:val="auto"/>
                <w:sz w:val="24"/>
              </w:rPr>
            </w:pPr>
            <w:r>
              <w:rPr>
                <w:rFonts w:hint="eastAsia" w:ascii="仿宋_GB2312" w:hAnsi="Times New Roman" w:eastAsia="仿宋_GB2312"/>
                <w:b/>
                <w:bCs/>
                <w:color w:val="auto"/>
                <w:sz w:val="24"/>
                <w:lang w:val="en-US" w:eastAsia="zh-CN"/>
              </w:rPr>
              <w:t>405应用数据安全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1"/>
                <w:numId w:val="0"/>
              </w:numPr>
              <w:ind w:left="0" w:firstLine="0" w:firstLineChars="0"/>
              <w:jc w:val="left"/>
              <w:rPr>
                <w:rFonts w:hint="eastAsia" w:ascii="仿宋_GB2312" w:hAnsi="Times New Roman" w:eastAsia="仿宋_GB2312"/>
                <w:color w:val="auto"/>
                <w:sz w:val="24"/>
                <w:szCs w:val="24"/>
                <w:lang w:val="en-US" w:eastAsia="zh-CN"/>
              </w:rPr>
            </w:pPr>
            <w:r>
              <w:rPr>
                <w:rFonts w:hint="eastAsia" w:ascii="仿宋_GB2312" w:hAnsi="Times New Roman" w:eastAsia="仿宋_GB2312"/>
                <w:color w:val="auto"/>
                <w:sz w:val="24"/>
                <w:szCs w:val="24"/>
                <w:lang w:val="en-US" w:eastAsia="zh-CN"/>
              </w:rPr>
              <w:t>1.</w:t>
            </w:r>
          </w:p>
        </w:tc>
        <w:tc>
          <w:tcPr>
            <w:tcW w:w="4350" w:type="dxa"/>
            <w:vAlign w:val="center"/>
          </w:tcPr>
          <w:p>
            <w:pPr>
              <w:jc w:val="left"/>
              <w:rPr>
                <w:rFonts w:hint="eastAsia" w:ascii="仿宋_GB2312" w:hAnsi="Times New Roman" w:eastAsia="仿宋_GB2312" w:cs="宋体"/>
                <w:color w:val="auto"/>
                <w:kern w:val="0"/>
                <w:sz w:val="24"/>
              </w:rPr>
            </w:pPr>
            <w:r>
              <w:rPr>
                <w:rFonts w:ascii="仿宋_GB2312" w:hAnsi="Times New Roman" w:eastAsia="仿宋_GB2312" w:cs="宋体"/>
                <w:color w:val="auto"/>
                <w:kern w:val="0"/>
                <w:sz w:val="24"/>
              </w:rPr>
              <w:t>信息安全技术 网络预约汽车服务数据安全指南</w:t>
            </w:r>
          </w:p>
        </w:tc>
        <w:tc>
          <w:tcPr>
            <w:tcW w:w="2165" w:type="dxa"/>
            <w:vAlign w:val="top"/>
          </w:tcPr>
          <w:p>
            <w:pPr>
              <w:jc w:val="left"/>
              <w:rPr>
                <w:rFonts w:hint="eastAsia" w:ascii="仿宋_GB2312" w:hAnsi="微软雅黑 Light" w:eastAsia="仿宋_GB2312"/>
                <w:color w:val="auto"/>
                <w:sz w:val="24"/>
              </w:rPr>
            </w:pPr>
            <w:r>
              <w:rPr>
                <w:rFonts w:ascii="仿宋_GB2312" w:hAnsi="Times New Roman" w:eastAsia="仿宋_GB2312"/>
                <w:color w:val="auto"/>
                <w:sz w:val="24"/>
              </w:rPr>
              <w:t>20205164-T-469</w:t>
            </w: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1"/>
                <w:numId w:val="0"/>
              </w:numPr>
              <w:ind w:left="0" w:firstLine="0" w:firstLineChars="0"/>
              <w:jc w:val="left"/>
              <w:rPr>
                <w:rFonts w:hint="eastAsia" w:ascii="仿宋_GB2312" w:hAnsi="Times New Roman" w:eastAsia="仿宋_GB2312"/>
                <w:color w:val="auto"/>
                <w:sz w:val="24"/>
                <w:szCs w:val="24"/>
                <w:lang w:val="en-US" w:eastAsia="zh-CN"/>
              </w:rPr>
            </w:pPr>
            <w:r>
              <w:rPr>
                <w:rFonts w:hint="eastAsia" w:ascii="仿宋_GB2312" w:hAnsi="Times New Roman" w:eastAsia="仿宋_GB2312"/>
                <w:color w:val="auto"/>
                <w:sz w:val="24"/>
                <w:szCs w:val="24"/>
                <w:lang w:val="en-US" w:eastAsia="zh-CN"/>
              </w:rPr>
              <w:t>2.</w:t>
            </w: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网络预约出租汽车服务平台数据安全防护要求</w:t>
            </w:r>
          </w:p>
        </w:tc>
        <w:tc>
          <w:tcPr>
            <w:tcW w:w="2165" w:type="dxa"/>
            <w:vAlign w:val="top"/>
          </w:tcPr>
          <w:p>
            <w:pPr>
              <w:jc w:val="left"/>
              <w:rPr>
                <w:rFonts w:hint="eastAsia" w:ascii="仿宋_GB2312" w:hAnsi="微软雅黑 Light" w:eastAsia="仿宋_GB2312"/>
                <w:color w:val="auto"/>
                <w:sz w:val="24"/>
              </w:rPr>
            </w:pPr>
            <w:r>
              <w:rPr>
                <w:rFonts w:hint="eastAsia" w:ascii="仿宋_GB2312" w:hAnsi="Times New Roman" w:eastAsia="仿宋_GB2312"/>
                <w:color w:val="auto"/>
                <w:sz w:val="24"/>
              </w:rPr>
              <w:t>2017-0938T-YD</w:t>
            </w: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1"/>
                <w:numId w:val="0"/>
              </w:numPr>
              <w:ind w:left="0" w:firstLine="0" w:firstLineChars="0"/>
              <w:jc w:val="left"/>
              <w:rPr>
                <w:rFonts w:hint="eastAsia" w:ascii="仿宋_GB2312" w:hAnsi="Times New Roman" w:eastAsia="仿宋_GB2312"/>
                <w:color w:val="auto"/>
                <w:sz w:val="24"/>
                <w:szCs w:val="24"/>
                <w:lang w:val="en-US" w:eastAsia="zh-CN"/>
              </w:rPr>
            </w:pPr>
            <w:r>
              <w:rPr>
                <w:rFonts w:hint="eastAsia" w:ascii="仿宋_GB2312" w:hAnsi="Times New Roman" w:eastAsia="仿宋_GB2312"/>
                <w:color w:val="auto"/>
                <w:sz w:val="24"/>
                <w:szCs w:val="24"/>
                <w:lang w:val="en-US" w:eastAsia="zh-CN"/>
              </w:rPr>
              <w:t>3.</w:t>
            </w: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车联网信息服务 数据安全保护能力评估规范</w:t>
            </w:r>
          </w:p>
        </w:tc>
        <w:tc>
          <w:tcPr>
            <w:tcW w:w="2165" w:type="dxa"/>
            <w:vAlign w:val="top"/>
          </w:tcPr>
          <w:p>
            <w:pPr>
              <w:jc w:val="left"/>
              <w:rPr>
                <w:rFonts w:hint="eastAsia" w:ascii="仿宋_GB2312" w:hAnsi="微软雅黑 Light" w:eastAsia="仿宋_GB2312"/>
                <w:color w:val="auto"/>
                <w:sz w:val="24"/>
              </w:rPr>
            </w:pPr>
            <w:r>
              <w:rPr>
                <w:rFonts w:hint="eastAsia" w:ascii="仿宋_GB2312" w:hAnsi="Times New Roman" w:eastAsia="仿宋_GB2312" w:cs="宋体"/>
                <w:color w:val="auto"/>
                <w:kern w:val="0"/>
                <w:sz w:val="24"/>
              </w:rPr>
              <w:t>2020-1317T-YD</w:t>
            </w: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1"/>
                <w:numId w:val="0"/>
              </w:numPr>
              <w:ind w:left="0" w:firstLine="0" w:firstLineChars="0"/>
              <w:jc w:val="left"/>
              <w:rPr>
                <w:rFonts w:hint="eastAsia" w:ascii="仿宋_GB2312" w:hAnsi="Times New Roman" w:eastAsia="仿宋_GB2312"/>
                <w:color w:val="auto"/>
                <w:sz w:val="24"/>
                <w:szCs w:val="24"/>
                <w:lang w:val="en-US" w:eastAsia="zh-CN"/>
              </w:rPr>
            </w:pPr>
            <w:r>
              <w:rPr>
                <w:rFonts w:hint="eastAsia" w:ascii="仿宋_GB2312" w:hAnsi="Times New Roman" w:eastAsia="仿宋_GB2312"/>
                <w:color w:val="auto"/>
                <w:sz w:val="24"/>
                <w:szCs w:val="24"/>
                <w:lang w:val="en-US" w:eastAsia="zh-CN"/>
              </w:rPr>
              <w:t>4.</w:t>
            </w: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车联网应用服务 数据脱敏实施方法</w:t>
            </w:r>
          </w:p>
        </w:tc>
        <w:tc>
          <w:tcPr>
            <w:tcW w:w="2165" w:type="dxa"/>
            <w:vAlign w:val="top"/>
          </w:tcPr>
          <w:p>
            <w:pPr>
              <w:jc w:val="left"/>
              <w:rPr>
                <w:rFonts w:hint="eastAsia" w:ascii="仿宋_GB2312" w:hAnsi="微软雅黑 Light"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lang w:val="en-US" w:eastAsia="zh-CN"/>
              </w:rPr>
              <w:t>5</w:t>
            </w:r>
            <w:r>
              <w:rPr>
                <w:rFonts w:hint="eastAsia" w:ascii="仿宋_GB2312" w:hAnsi="Times New Roman" w:eastAsia="仿宋_GB2312"/>
                <w:b/>
                <w:bCs/>
                <w:color w:val="auto"/>
                <w:sz w:val="24"/>
              </w:rPr>
              <w:t>00 应用服务安全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lang w:val="en-US" w:eastAsia="zh-CN"/>
              </w:rPr>
              <w:t>5</w:t>
            </w:r>
            <w:r>
              <w:rPr>
                <w:rFonts w:hint="eastAsia" w:ascii="仿宋_GB2312" w:hAnsi="Times New Roman" w:eastAsia="仿宋_GB2312"/>
                <w:b/>
                <w:bCs/>
                <w:color w:val="auto"/>
                <w:sz w:val="24"/>
              </w:rPr>
              <w:t>01 平台安全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7"/>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olor w:val="auto"/>
                <w:sz w:val="24"/>
              </w:rPr>
              <w:t>车联网信息服务平台安全防护技术要求</w:t>
            </w:r>
          </w:p>
        </w:tc>
        <w:tc>
          <w:tcPr>
            <w:tcW w:w="2165" w:type="dxa"/>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YD/T 3752-2020</w:t>
            </w: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已发布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7"/>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olor w:val="auto"/>
                <w:sz w:val="24"/>
              </w:rPr>
              <w:t>车联网信息服务平台安全防护检测要求</w:t>
            </w:r>
          </w:p>
        </w:tc>
        <w:tc>
          <w:tcPr>
            <w:tcW w:w="2165" w:type="dxa"/>
          </w:tcPr>
          <w:p>
            <w:pPr>
              <w:jc w:val="left"/>
              <w:rPr>
                <w:rFonts w:ascii="仿宋_GB2312" w:hAnsi="Times New Roman" w:eastAsia="仿宋_GB2312"/>
                <w:color w:val="auto"/>
                <w:sz w:val="24"/>
              </w:rPr>
            </w:pPr>
            <w:r>
              <w:rPr>
                <w:rFonts w:hint="eastAsia" w:ascii="仿宋_GB2312" w:hAnsi="Segoe UI" w:eastAsia="仿宋_GB2312" w:cs="Segoe UI"/>
                <w:color w:val="auto"/>
                <w:sz w:val="24"/>
                <w:shd w:val="clear" w:color="auto" w:fill="FFFFFF"/>
              </w:rPr>
              <w:t>2021-0192T-YD</w:t>
            </w: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7"/>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olor w:val="auto"/>
                <w:sz w:val="24"/>
              </w:rPr>
              <w:t>电动汽车远程服务与管理系统信息安全技术要求及试验方法</w:t>
            </w:r>
          </w:p>
        </w:tc>
        <w:tc>
          <w:tcPr>
            <w:tcW w:w="2165" w:type="dxa"/>
            <w:vAlign w:val="top"/>
          </w:tcPr>
          <w:p>
            <w:pPr>
              <w:jc w:val="left"/>
              <w:rPr>
                <w:rFonts w:ascii="仿宋_GB2312" w:hAnsi="Times New Roman" w:eastAsia="仿宋_GB2312"/>
                <w:color w:val="auto"/>
                <w:sz w:val="24"/>
              </w:rPr>
            </w:pPr>
            <w:r>
              <w:rPr>
                <w:rFonts w:hint="eastAsia" w:ascii="仿宋_GB2312" w:hAnsi="Arial" w:eastAsia="仿宋_GB2312" w:cs="Arial"/>
                <w:color w:val="auto"/>
                <w:sz w:val="24"/>
                <w:shd w:val="clear" w:color="auto" w:fill="FFFFFF"/>
              </w:rPr>
              <w:t>20191066-T-339</w:t>
            </w: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7"/>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olor w:val="auto"/>
                <w:sz w:val="24"/>
                <w:lang w:eastAsia="zh-CN"/>
              </w:rPr>
              <w:t>车联网</w:t>
            </w:r>
            <w:r>
              <w:rPr>
                <w:rFonts w:hint="eastAsia" w:ascii="仿宋_GB2312" w:hAnsi="Times New Roman" w:eastAsia="仿宋_GB2312"/>
                <w:color w:val="auto"/>
                <w:sz w:val="24"/>
              </w:rPr>
              <w:t>云平台安全防护技术要求及检测要求</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7"/>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olor w:val="auto"/>
                <w:sz w:val="24"/>
              </w:rPr>
            </w:pPr>
            <w:r>
              <w:rPr>
                <w:rFonts w:hint="eastAsia" w:ascii="仿宋_GB2312" w:hAnsi="Times New Roman" w:eastAsia="仿宋_GB2312" w:cs="宋体"/>
                <w:color w:val="auto"/>
                <w:kern w:val="0"/>
                <w:sz w:val="24"/>
              </w:rPr>
              <w:t>车联网服务平台通信安全保障技术要求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7"/>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宋体" w:eastAsia="仿宋_GB2312" w:cs="仿宋_GB2312"/>
                <w:color w:val="auto"/>
                <w:sz w:val="24"/>
              </w:rPr>
              <w:t>车联网服务平台安全接入技术要求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7"/>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olor w:val="auto"/>
                <w:sz w:val="24"/>
              </w:rPr>
            </w:pPr>
            <w:r>
              <w:rPr>
                <w:rFonts w:hint="eastAsia" w:ascii="仿宋_GB2312" w:hAnsi="Times New Roman" w:eastAsia="仿宋_GB2312" w:cs="宋体"/>
                <w:color w:val="auto"/>
                <w:kern w:val="0"/>
                <w:sz w:val="24"/>
              </w:rPr>
              <w:t>车联网远程监控平台网络安全技术要求</w:t>
            </w:r>
          </w:p>
        </w:tc>
        <w:tc>
          <w:tcPr>
            <w:tcW w:w="2165" w:type="dxa"/>
          </w:tcPr>
          <w:p>
            <w:pPr>
              <w:jc w:val="left"/>
              <w:rPr>
                <w:rFonts w:hint="eastAsia" w:ascii="仿宋_GB2312" w:hAnsi="Arial" w:eastAsia="仿宋_GB2312" w:cs="Arial"/>
                <w:color w:val="auto"/>
                <w:sz w:val="24"/>
                <w:shd w:val="clear" w:color="auto" w:fill="FFFFFF"/>
              </w:rPr>
            </w:pPr>
          </w:p>
        </w:tc>
        <w:tc>
          <w:tcPr>
            <w:tcW w:w="995" w:type="dxa"/>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lang w:val="en-US" w:eastAsia="zh-CN"/>
              </w:rPr>
              <w:t>5</w:t>
            </w:r>
            <w:r>
              <w:rPr>
                <w:rFonts w:hint="eastAsia" w:ascii="仿宋_GB2312" w:hAnsi="Times New Roman" w:eastAsia="仿宋_GB2312"/>
                <w:b/>
                <w:bCs/>
                <w:color w:val="auto"/>
                <w:sz w:val="24"/>
              </w:rPr>
              <w:t xml:space="preserve">02 </w:t>
            </w:r>
            <w:r>
              <w:rPr>
                <w:rFonts w:hint="eastAsia" w:ascii="仿宋_GB2312" w:hAnsi="Times New Roman" w:eastAsia="仿宋_GB2312"/>
                <w:b/>
                <w:bCs/>
                <w:color w:val="auto"/>
                <w:sz w:val="24"/>
                <w:lang w:eastAsia="zh-CN"/>
              </w:rPr>
              <w:t>应用程序</w:t>
            </w:r>
            <w:r>
              <w:rPr>
                <w:rFonts w:hint="eastAsia" w:ascii="仿宋_GB2312" w:hAnsi="Times New Roman" w:eastAsia="仿宋_GB2312"/>
                <w:b/>
                <w:bCs/>
                <w:color w:val="auto"/>
                <w:sz w:val="24"/>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8"/>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olor w:val="auto"/>
                <w:sz w:val="24"/>
                <w:lang w:eastAsia="zh-CN"/>
              </w:rPr>
            </w:pPr>
            <w:r>
              <w:rPr>
                <w:rFonts w:hint="eastAsia" w:ascii="仿宋_GB2312" w:hAnsi="Times New Roman" w:eastAsia="仿宋_GB2312" w:cs="宋体"/>
                <w:color w:val="auto"/>
                <w:kern w:val="0"/>
                <w:sz w:val="24"/>
              </w:rPr>
              <w:t>车联网APP安全技术</w:t>
            </w:r>
            <w:r>
              <w:rPr>
                <w:rFonts w:hint="eastAsia" w:ascii="仿宋_GB2312" w:hAnsi="Times New Roman" w:eastAsia="仿宋_GB2312" w:cs="宋体"/>
                <w:color w:val="auto"/>
                <w:kern w:val="0"/>
                <w:sz w:val="24"/>
                <w:lang w:eastAsia="zh-CN"/>
              </w:rPr>
              <w:t>及测试要求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lang w:val="en-US" w:eastAsia="zh-CN"/>
              </w:rPr>
              <w:t>5</w:t>
            </w:r>
            <w:r>
              <w:rPr>
                <w:rFonts w:hint="eastAsia" w:ascii="仿宋_GB2312" w:hAnsi="Times New Roman" w:eastAsia="仿宋_GB2312"/>
                <w:b/>
                <w:bCs/>
                <w:color w:val="auto"/>
                <w:sz w:val="24"/>
              </w:rPr>
              <w:t>03 服务安全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9"/>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olor w:val="auto"/>
                <w:sz w:val="24"/>
                <w:lang w:eastAsia="zh-CN"/>
              </w:rPr>
            </w:pPr>
            <w:r>
              <w:rPr>
                <w:rFonts w:hint="eastAsia" w:ascii="仿宋_GB2312" w:hAnsi="宋体" w:eastAsia="仿宋_GB2312" w:cs="仿宋_GB2312"/>
                <w:color w:val="auto"/>
                <w:sz w:val="24"/>
              </w:rPr>
              <w:t>车联网O</w:t>
            </w:r>
            <w:r>
              <w:rPr>
                <w:rFonts w:ascii="仿宋_GB2312" w:hAnsi="宋体" w:eastAsia="仿宋_GB2312" w:cs="仿宋_GB2312"/>
                <w:color w:val="auto"/>
                <w:sz w:val="24"/>
              </w:rPr>
              <w:t>TA</w:t>
            </w:r>
            <w:r>
              <w:rPr>
                <w:rFonts w:hint="eastAsia" w:ascii="仿宋_GB2312" w:hAnsi="宋体" w:eastAsia="仿宋_GB2312" w:cs="仿宋_GB2312"/>
                <w:color w:val="auto"/>
                <w:sz w:val="24"/>
              </w:rPr>
              <w:t>升级网络安全技术及测试方法</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9"/>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车联网部件和系统外部信息交互通用安全技术要求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9"/>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olor w:val="auto"/>
                <w:sz w:val="24"/>
              </w:rPr>
              <w:t>车联网应用服务平台与车载终端交互安全技术要求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9"/>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olor w:val="auto"/>
                <w:sz w:val="24"/>
              </w:rPr>
              <w:t>车联网汽车远程诊断网络安全技术要求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9"/>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olor w:val="auto"/>
                <w:sz w:val="24"/>
              </w:rPr>
              <w:t>车联网高级辅助驾驶应用网络安全技术要求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9"/>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olor w:val="auto"/>
                <w:sz w:val="24"/>
              </w:rPr>
              <w:t>车联网车路协同服务网络安全技术规范</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19"/>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olor w:val="auto"/>
                <w:sz w:val="24"/>
              </w:rPr>
              <w:t>车联网高级自动驾驶应用网络安全技术要求</w:t>
            </w:r>
          </w:p>
        </w:tc>
        <w:tc>
          <w:tcPr>
            <w:tcW w:w="2165" w:type="dxa"/>
          </w:tcPr>
          <w:p>
            <w:pPr>
              <w:jc w:val="left"/>
              <w:rPr>
                <w:rFonts w:ascii="仿宋_GB2312" w:hAnsi="Times New Roman" w:eastAsia="仿宋_GB2312"/>
                <w:color w:val="auto"/>
                <w:sz w:val="24"/>
              </w:rPr>
            </w:pPr>
          </w:p>
        </w:tc>
        <w:tc>
          <w:tcPr>
            <w:tcW w:w="995" w:type="dxa"/>
            <w:vAlign w:val="top"/>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lang w:val="en-US" w:eastAsia="zh-CN"/>
              </w:rPr>
              <w:t>6</w:t>
            </w:r>
            <w:r>
              <w:rPr>
                <w:rFonts w:hint="eastAsia" w:ascii="仿宋_GB2312" w:hAnsi="Times New Roman" w:eastAsia="仿宋_GB2312"/>
                <w:b/>
                <w:bCs/>
                <w:color w:val="auto"/>
                <w:sz w:val="24"/>
              </w:rPr>
              <w:t>00 安全保障与支撑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b/>
                <w:bCs/>
                <w:color w:val="auto"/>
                <w:sz w:val="24"/>
              </w:rPr>
            </w:pPr>
            <w:r>
              <w:rPr>
                <w:rFonts w:hint="eastAsia" w:ascii="仿宋_GB2312" w:hAnsi="Times New Roman" w:eastAsia="仿宋_GB2312"/>
                <w:b/>
                <w:bCs/>
                <w:color w:val="auto"/>
                <w:sz w:val="24"/>
                <w:lang w:val="en-US" w:eastAsia="zh-CN"/>
              </w:rPr>
              <w:t>6</w:t>
            </w:r>
            <w:r>
              <w:rPr>
                <w:rFonts w:hint="eastAsia" w:ascii="仿宋_GB2312" w:hAnsi="Times New Roman" w:eastAsia="仿宋_GB2312"/>
                <w:b/>
                <w:bCs/>
                <w:color w:val="auto"/>
                <w:sz w:val="24"/>
              </w:rPr>
              <w:t>01 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0"/>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车联网网络安全风险评估规范</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0"/>
              </w:numPr>
              <w:ind w:firstLineChars="0"/>
              <w:jc w:val="left"/>
              <w:rPr>
                <w:rFonts w:ascii="仿宋_GB2312" w:hAnsi="Times New Roman" w:eastAsia="仿宋_GB2312"/>
                <w:color w:val="auto"/>
                <w:sz w:val="24"/>
                <w:szCs w:val="24"/>
              </w:rPr>
            </w:pPr>
          </w:p>
        </w:tc>
        <w:tc>
          <w:tcPr>
            <w:tcW w:w="4350" w:type="dxa"/>
            <w:vAlign w:val="center"/>
          </w:tcPr>
          <w:p>
            <w:pPr>
              <w:rPr>
                <w:rFonts w:ascii="仿宋_GB2312" w:hAnsi="Times New Roman" w:eastAsia="仿宋_GB2312"/>
                <w:color w:val="auto"/>
                <w:sz w:val="24"/>
              </w:rPr>
            </w:pPr>
            <w:r>
              <w:rPr>
                <w:rFonts w:hint="eastAsia" w:ascii="仿宋_GB2312" w:hAnsi="Times New Roman" w:eastAsia="仿宋_GB2312" w:cs="宋体"/>
                <w:color w:val="auto"/>
                <w:kern w:val="0"/>
                <w:sz w:val="24"/>
              </w:rPr>
              <w:t>车联网网络安全风险分类指南</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lang w:val="en-US" w:eastAsia="zh-CN"/>
              </w:rPr>
              <w:t>6</w:t>
            </w:r>
            <w:r>
              <w:rPr>
                <w:rFonts w:hint="eastAsia" w:ascii="仿宋_GB2312" w:hAnsi="Times New Roman" w:eastAsia="仿宋_GB2312"/>
                <w:b/>
                <w:bCs/>
                <w:color w:val="auto"/>
                <w:sz w:val="24"/>
              </w:rPr>
              <w:t>02 安全监测与应急管理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1"/>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olor w:val="auto"/>
                <w:sz w:val="24"/>
              </w:rPr>
              <w:t>车联网</w:t>
            </w:r>
            <w:r>
              <w:rPr>
                <w:rFonts w:hint="eastAsia" w:ascii="仿宋_GB2312" w:hAnsi="Times New Roman" w:eastAsia="仿宋_GB2312"/>
                <w:color w:val="auto"/>
                <w:sz w:val="24"/>
                <w:lang w:eastAsia="zh-CN"/>
              </w:rPr>
              <w:t>网络</w:t>
            </w:r>
            <w:r>
              <w:rPr>
                <w:rFonts w:hint="eastAsia" w:ascii="仿宋_GB2312" w:hAnsi="Times New Roman" w:eastAsia="仿宋_GB2312"/>
                <w:color w:val="auto"/>
                <w:sz w:val="24"/>
              </w:rPr>
              <w:t>安全管理平台接口规范</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1"/>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olor w:val="auto"/>
                <w:sz w:val="24"/>
              </w:rPr>
              <w:t>车联网企业侧安全管理平台通用技术要求</w:t>
            </w:r>
          </w:p>
        </w:tc>
        <w:tc>
          <w:tcPr>
            <w:tcW w:w="2165" w:type="dxa"/>
          </w:tcPr>
          <w:p>
            <w:pPr>
              <w:jc w:val="left"/>
              <w:rPr>
                <w:rFonts w:ascii="仿宋_GB2312" w:hAnsi="Times New Roman" w:eastAsia="仿宋_GB2312"/>
                <w:color w:val="auto"/>
                <w:sz w:val="24"/>
              </w:rPr>
            </w:pPr>
          </w:p>
        </w:tc>
        <w:tc>
          <w:tcPr>
            <w:tcW w:w="995" w:type="dxa"/>
            <w:vAlign w:val="top"/>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1"/>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车联网网络安全应急管理要求</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1"/>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汽车网络安全应急响应管理指南</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1"/>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车联网系统漏洞分类分级指南</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1"/>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 xml:space="preserve">车联网业务 </w:t>
            </w:r>
            <w:r>
              <w:rPr>
                <w:rFonts w:ascii="仿宋_GB2312" w:hAnsi="Times New Roman" w:eastAsia="仿宋_GB2312" w:cs="宋体"/>
                <w:color w:val="auto"/>
                <w:kern w:val="0"/>
                <w:sz w:val="24"/>
              </w:rPr>
              <w:t>HI</w:t>
            </w:r>
            <w:r>
              <w:rPr>
                <w:rFonts w:hint="eastAsia" w:ascii="仿宋_GB2312" w:hAnsi="Times New Roman" w:eastAsia="仿宋_GB2312" w:cs="宋体"/>
                <w:color w:val="auto"/>
                <w:kern w:val="0"/>
                <w:sz w:val="24"/>
              </w:rPr>
              <w:t>接口总体技术要求</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1"/>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 xml:space="preserve">车联网业务 </w:t>
            </w:r>
            <w:r>
              <w:rPr>
                <w:rFonts w:ascii="仿宋_GB2312" w:hAnsi="Times New Roman" w:eastAsia="仿宋_GB2312" w:cs="宋体"/>
                <w:color w:val="auto"/>
                <w:kern w:val="0"/>
                <w:sz w:val="24"/>
              </w:rPr>
              <w:t>HI</w:t>
            </w:r>
            <w:r>
              <w:rPr>
                <w:rFonts w:hint="eastAsia" w:ascii="仿宋_GB2312" w:hAnsi="Times New Roman" w:eastAsia="仿宋_GB2312" w:cs="宋体"/>
                <w:color w:val="auto"/>
                <w:kern w:val="0"/>
                <w:sz w:val="24"/>
              </w:rPr>
              <w:t>接口技术实施要求</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1"/>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 xml:space="preserve">车联网业务 </w:t>
            </w:r>
            <w:r>
              <w:rPr>
                <w:rFonts w:ascii="仿宋_GB2312" w:hAnsi="Times New Roman" w:eastAsia="仿宋_GB2312" w:cs="宋体"/>
                <w:color w:val="auto"/>
                <w:kern w:val="0"/>
                <w:sz w:val="24"/>
              </w:rPr>
              <w:t>HI</w:t>
            </w:r>
            <w:r>
              <w:rPr>
                <w:rFonts w:hint="eastAsia" w:ascii="仿宋_GB2312" w:hAnsi="Times New Roman" w:eastAsia="仿宋_GB2312" w:cs="宋体"/>
                <w:color w:val="auto"/>
                <w:kern w:val="0"/>
                <w:sz w:val="24"/>
              </w:rPr>
              <w:t>接口测试方法</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1"/>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车联网卡实名登记数据采集接口规范-电信企业</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1"/>
              </w:numPr>
              <w:ind w:firstLineChars="0"/>
              <w:jc w:val="left"/>
              <w:rPr>
                <w:rFonts w:ascii="仿宋_GB2312" w:hAnsi="Times New Roman" w:eastAsia="仿宋_GB2312"/>
                <w:color w:val="auto"/>
                <w:sz w:val="24"/>
                <w:szCs w:val="24"/>
              </w:rPr>
            </w:pPr>
          </w:p>
        </w:tc>
        <w:tc>
          <w:tcPr>
            <w:tcW w:w="4350" w:type="dxa"/>
            <w:vAlign w:val="center"/>
          </w:tcPr>
          <w:p>
            <w:pPr>
              <w:jc w:val="left"/>
              <w:rPr>
                <w:rFonts w:hint="eastAsia"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车联网卡实名登记数据采集接口规范-车辆生产企业</w:t>
            </w:r>
          </w:p>
        </w:tc>
        <w:tc>
          <w:tcPr>
            <w:tcW w:w="2165" w:type="dxa"/>
            <w:vAlign w:val="top"/>
          </w:tcPr>
          <w:p>
            <w:pPr>
              <w:jc w:val="left"/>
              <w:rPr>
                <w:rFonts w:ascii="仿宋_GB2312" w:hAnsi="Times New Roman" w:eastAsia="仿宋_GB2312"/>
                <w:color w:val="auto"/>
                <w:sz w:val="24"/>
              </w:rPr>
            </w:pPr>
          </w:p>
        </w:tc>
        <w:tc>
          <w:tcPr>
            <w:tcW w:w="995" w:type="dxa"/>
            <w:vAlign w:val="top"/>
          </w:tcPr>
          <w:p>
            <w:pPr>
              <w:jc w:val="left"/>
              <w:rPr>
                <w:rFonts w:hint="eastAsia"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8781" w:type="dxa"/>
            <w:gridSpan w:val="5"/>
          </w:tcPr>
          <w:p>
            <w:pPr>
              <w:jc w:val="left"/>
              <w:rPr>
                <w:rFonts w:ascii="仿宋_GB2312" w:hAnsi="Times New Roman" w:eastAsia="仿宋_GB2312"/>
                <w:color w:val="auto"/>
                <w:sz w:val="24"/>
              </w:rPr>
            </w:pPr>
            <w:r>
              <w:rPr>
                <w:rFonts w:hint="eastAsia" w:ascii="仿宋_GB2312" w:hAnsi="Times New Roman" w:eastAsia="仿宋_GB2312"/>
                <w:b/>
                <w:bCs/>
                <w:color w:val="auto"/>
                <w:sz w:val="24"/>
                <w:lang w:val="en-US" w:eastAsia="zh-CN"/>
              </w:rPr>
              <w:t>6</w:t>
            </w:r>
            <w:r>
              <w:rPr>
                <w:rFonts w:hint="eastAsia" w:ascii="仿宋_GB2312" w:hAnsi="Times New Roman" w:eastAsia="仿宋_GB2312"/>
                <w:b/>
                <w:bCs/>
                <w:color w:val="auto"/>
                <w:sz w:val="24"/>
              </w:rPr>
              <w:t>03 安全能力评估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2"/>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车联网网络安全</w:t>
            </w:r>
            <w:r>
              <w:rPr>
                <w:rFonts w:hint="eastAsia" w:ascii="仿宋_GB2312" w:hAnsi="Times New Roman" w:eastAsia="仿宋_GB2312" w:cs="宋体"/>
                <w:color w:val="auto"/>
                <w:kern w:val="0"/>
                <w:sz w:val="24"/>
                <w:lang w:eastAsia="zh-CN"/>
              </w:rPr>
              <w:t>能力</w:t>
            </w:r>
            <w:r>
              <w:rPr>
                <w:rFonts w:hint="eastAsia" w:ascii="仿宋_GB2312" w:hAnsi="Times New Roman" w:eastAsia="仿宋_GB2312" w:cs="宋体"/>
                <w:color w:val="auto"/>
                <w:kern w:val="0"/>
                <w:sz w:val="24"/>
              </w:rPr>
              <w:t>成熟度模型</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2"/>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车联网网络安全能力成熟度评价准则</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2"/>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车联网网络安全能力成熟度评估实施方法</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2"/>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车联网</w:t>
            </w:r>
            <w:r>
              <w:rPr>
                <w:rFonts w:hint="eastAsia" w:ascii="仿宋_GB2312" w:hAnsi="Times New Roman" w:eastAsia="仿宋_GB2312" w:cs="宋体"/>
                <w:color w:val="auto"/>
                <w:kern w:val="0"/>
                <w:sz w:val="24"/>
                <w:lang w:eastAsia="zh-CN"/>
              </w:rPr>
              <w:t>网络</w:t>
            </w:r>
            <w:r>
              <w:rPr>
                <w:rFonts w:hint="eastAsia" w:ascii="仿宋_GB2312" w:hAnsi="Times New Roman" w:eastAsia="仿宋_GB2312" w:cs="宋体"/>
                <w:color w:val="auto"/>
                <w:kern w:val="0"/>
                <w:sz w:val="24"/>
              </w:rPr>
              <w:t>安全服务机构能力认定准则</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2"/>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s="宋体"/>
                <w:color w:val="auto"/>
                <w:kern w:val="0"/>
                <w:sz w:val="24"/>
              </w:rPr>
            </w:pPr>
            <w:r>
              <w:rPr>
                <w:rFonts w:hint="eastAsia" w:ascii="仿宋_GB2312" w:hAnsi="Times New Roman" w:eastAsia="仿宋_GB2312" w:cs="宋体"/>
                <w:color w:val="auto"/>
                <w:kern w:val="0"/>
                <w:sz w:val="24"/>
              </w:rPr>
              <w:t>车联网供应链安全风险管理指南</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2"/>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道路车辆 网络安全工程</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Pr>
          <w:p>
            <w:pPr>
              <w:pStyle w:val="265"/>
              <w:numPr>
                <w:ilvl w:val="0"/>
                <w:numId w:val="7"/>
              </w:numPr>
              <w:ind w:firstLineChars="0"/>
              <w:jc w:val="left"/>
              <w:rPr>
                <w:rFonts w:ascii="Times New Roman" w:hAnsi="Times New Roman" w:eastAsia="仿宋_GB2312"/>
                <w:color w:val="auto"/>
                <w:sz w:val="24"/>
                <w:szCs w:val="24"/>
              </w:rPr>
            </w:pPr>
          </w:p>
        </w:tc>
        <w:tc>
          <w:tcPr>
            <w:tcW w:w="570" w:type="dxa"/>
          </w:tcPr>
          <w:p>
            <w:pPr>
              <w:pStyle w:val="265"/>
              <w:numPr>
                <w:ilvl w:val="0"/>
                <w:numId w:val="22"/>
              </w:numPr>
              <w:ind w:firstLineChars="0"/>
              <w:jc w:val="left"/>
              <w:rPr>
                <w:rFonts w:ascii="仿宋_GB2312" w:hAnsi="Times New Roman" w:eastAsia="仿宋_GB2312"/>
                <w:color w:val="auto"/>
                <w:sz w:val="24"/>
                <w:szCs w:val="24"/>
              </w:rPr>
            </w:pPr>
          </w:p>
        </w:tc>
        <w:tc>
          <w:tcPr>
            <w:tcW w:w="4350" w:type="dxa"/>
            <w:vAlign w:val="center"/>
          </w:tcPr>
          <w:p>
            <w:pPr>
              <w:jc w:val="left"/>
              <w:rPr>
                <w:rFonts w:ascii="仿宋_GB2312" w:hAnsi="Times New Roman" w:eastAsia="仿宋_GB2312"/>
                <w:color w:val="auto"/>
                <w:sz w:val="24"/>
              </w:rPr>
            </w:pPr>
            <w:r>
              <w:rPr>
                <w:rFonts w:hint="eastAsia" w:ascii="仿宋_GB2312" w:hAnsi="Times New Roman" w:eastAsia="仿宋_GB2312" w:cs="宋体"/>
                <w:color w:val="auto"/>
                <w:kern w:val="0"/>
                <w:sz w:val="24"/>
              </w:rPr>
              <w:t>道路车辆 网络安全工程审核指南</w:t>
            </w:r>
          </w:p>
        </w:tc>
        <w:tc>
          <w:tcPr>
            <w:tcW w:w="2165" w:type="dxa"/>
          </w:tcPr>
          <w:p>
            <w:pPr>
              <w:jc w:val="left"/>
              <w:rPr>
                <w:rFonts w:ascii="仿宋_GB2312" w:hAnsi="Times New Roman" w:eastAsia="仿宋_GB2312"/>
                <w:color w:val="auto"/>
                <w:sz w:val="24"/>
              </w:rPr>
            </w:pPr>
          </w:p>
        </w:tc>
        <w:tc>
          <w:tcPr>
            <w:tcW w:w="995" w:type="dxa"/>
          </w:tcPr>
          <w:p>
            <w:pPr>
              <w:jc w:val="left"/>
              <w:rPr>
                <w:rFonts w:ascii="仿宋_GB2312" w:hAnsi="Times New Roman" w:eastAsia="仿宋_GB2312"/>
                <w:color w:val="auto"/>
                <w:sz w:val="24"/>
              </w:rPr>
            </w:pPr>
            <w:r>
              <w:rPr>
                <w:rFonts w:hint="eastAsia" w:ascii="仿宋_GB2312" w:hAnsi="Times New Roman" w:eastAsia="仿宋_GB2312"/>
                <w:color w:val="auto"/>
                <w:sz w:val="24"/>
              </w:rPr>
              <w:t>待制定</w:t>
            </w:r>
          </w:p>
        </w:tc>
      </w:tr>
    </w:tbl>
    <w:p>
      <w:pPr>
        <w:pStyle w:val="2"/>
        <w:rPr>
          <w:rFonts w:ascii="黑体" w:hAnsi="黑体" w:eastAsia="黑体"/>
          <w:sz w:val="32"/>
          <w:szCs w:val="32"/>
        </w:rPr>
      </w:pPr>
    </w:p>
    <w:p/>
    <w:sectPr>
      <w:pgSz w:w="11906" w:h="16838"/>
      <w:pgMar w:top="2098" w:right="1803" w:bottom="1984"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 w:name="Calibri Light">
    <w:altName w:val="Calibri"/>
    <w:panose1 w:val="020F0302020204030204"/>
    <w:charset w:val="00"/>
    <w:family w:val="roman"/>
    <w:pitch w:val="default"/>
    <w:sig w:usb0="00000000" w:usb1="00000000" w:usb2="00000009" w:usb3="00000000" w:csb0="000001FF" w:csb1="00000000"/>
  </w:font>
  <w:font w:name="仿宋_GB2312">
    <w:panose1 w:val="02010609030101010101"/>
    <w:charset w:val="86"/>
    <w:family w:val="decorative"/>
    <w:pitch w:val="default"/>
    <w:sig w:usb0="00000001" w:usb1="080E0000" w:usb2="00000000" w:usb3="00000000" w:csb0="00040000" w:csb1="00000000"/>
  </w:font>
  <w:font w:name="Verdana">
    <w:panose1 w:val="020B0604030504040204"/>
    <w:charset w:val="00"/>
    <w:family w:val="roman"/>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Times New Roman Regular">
    <w:altName w:val="Times New Roman"/>
    <w:panose1 w:val="02020703060505090304"/>
    <w:charset w:val="00"/>
    <w:family w:val="auto"/>
    <w:pitch w:val="default"/>
    <w:sig w:usb0="00000000" w:usb1="00000000" w:usb2="00000001" w:usb3="00000000" w:csb0="400001BF" w:csb1="DFF7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roman"/>
    <w:pitch w:val="default"/>
    <w:sig w:usb0="E10022FF" w:usb1="C000E47F" w:usb2="00000029" w:usb3="00000000" w:csb0="200001DF" w:csb1="20000000"/>
  </w:font>
  <w:font w:name="微软雅黑 Light">
    <w:altName w:val="黑体"/>
    <w:panose1 w:val="020B0502040204020203"/>
    <w:charset w:val="86"/>
    <w:family w:val="roman"/>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19050</wp:posOffset>
              </wp:positionV>
              <wp:extent cx="64770" cy="1460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5pt;height:11.5pt;width:5.1pt;mso-position-horizontal:center;mso-position-horizontal-relative:margin;mso-wrap-style:none;z-index:251655168;mso-width-relative:page;mso-height-relative:page;" filled="f" stroked="f" coordsize="21600,21600" o:gfxdata="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ZrlH9IAAAAEAQAADwAAAAAAAAABACAAAAAi&#10;AAAAZHJzL2Rvd25yZXYueG1sUEsBAhQAFAAAAAgAh07iQLDCE5YQAgAABAQAAA4AAAAAAAAAAQAg&#10;AAAAIQEAAGRycy9lMm9Eb2MueG1sUEsFBgAAAAAGAAYAWQEAAKMFAAAAAA==&#10;">
              <v:fill on="f" focussize="0,0"/>
              <v:stroke on="f" weight="0.5pt"/>
              <v:imagedata o:title=""/>
              <o:lock v:ext="edit" aspectratio="f"/>
              <v:textbox inset="0mm,0mm,0mm,0mm" style="mso-fit-shape-to-text:t;">
                <w:txbxContent>
                  <w:p>
                    <w:pPr>
                      <w:pStyle w:val="1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tentative="0">
      <w:start w:val="1"/>
      <w:numFmt w:val="decimal"/>
      <w:pStyle w:val="154"/>
      <w:suff w:val="nothing"/>
      <w:lvlText w:val="图%1　"/>
      <w:lvlJc w:val="left"/>
      <w:pPr>
        <w:ind w:left="284"/>
      </w:pPr>
      <w:rPr>
        <w:rFonts w:hint="eastAsia" w:ascii="黑体" w:hAnsi="Times New Roman" w:eastAsia="黑体"/>
        <w:b w:val="0"/>
        <w:bCs w:val="0"/>
        <w:i w:val="0"/>
        <w:iCs w:val="0"/>
        <w:sz w:val="21"/>
        <w:szCs w:val="21"/>
      </w:rPr>
    </w:lvl>
    <w:lvl w:ilvl="1" w:tentative="0">
      <w:start w:val="1"/>
      <w:numFmt w:val="decimal"/>
      <w:suff w:val="nothing"/>
      <w:lvlText w:val="%1%2　"/>
      <w:lvlJc w:val="left"/>
      <w:pPr>
        <w:ind w:left="284"/>
      </w:pPr>
      <w:rPr>
        <w:rFonts w:hint="default" w:ascii="Times New Roman" w:hAnsi="Times New Roman" w:eastAsia="黑体"/>
        <w:b w:val="0"/>
        <w:bCs w:val="0"/>
        <w:i w:val="0"/>
        <w:iCs w:val="0"/>
        <w:sz w:val="21"/>
        <w:szCs w:val="21"/>
      </w:rPr>
    </w:lvl>
    <w:lvl w:ilvl="2" w:tentative="0">
      <w:start w:val="1"/>
      <w:numFmt w:val="decimal"/>
      <w:suff w:val="nothing"/>
      <w:lvlText w:val="%1%2.%3　"/>
      <w:lvlJc w:val="left"/>
      <w:pPr>
        <w:ind w:left="284"/>
      </w:pPr>
      <w:rPr>
        <w:rFonts w:hint="default" w:ascii="Times New Roman" w:hAnsi="Times New Roman" w:eastAsia="黑体"/>
        <w:b w:val="0"/>
        <w:bCs w:val="0"/>
        <w:i w:val="0"/>
        <w:iCs w:val="0"/>
        <w:sz w:val="21"/>
        <w:szCs w:val="21"/>
      </w:rPr>
    </w:lvl>
    <w:lvl w:ilvl="3" w:tentative="0">
      <w:start w:val="1"/>
      <w:numFmt w:val="decimal"/>
      <w:suff w:val="nothing"/>
      <w:lvlText w:val="%1%2.%3.%4　"/>
      <w:lvlJc w:val="left"/>
      <w:pPr>
        <w:ind w:left="284"/>
      </w:pPr>
      <w:rPr>
        <w:rFonts w:hint="default" w:ascii="Times New Roman" w:hAnsi="Times New Roman" w:eastAsia="黑体"/>
        <w:b w:val="0"/>
        <w:bCs w:val="0"/>
        <w:i w:val="0"/>
        <w:iCs w:val="0"/>
        <w:sz w:val="21"/>
        <w:szCs w:val="21"/>
      </w:rPr>
    </w:lvl>
    <w:lvl w:ilvl="4" w:tentative="0">
      <w:start w:val="1"/>
      <w:numFmt w:val="decimal"/>
      <w:suff w:val="nothing"/>
      <w:lvlText w:val="%1%2.%3.%4.%5　"/>
      <w:lvlJc w:val="left"/>
      <w:pPr>
        <w:ind w:left="284"/>
      </w:pPr>
      <w:rPr>
        <w:rFonts w:hint="default" w:ascii="Times New Roman" w:hAnsi="Times New Roman" w:eastAsia="黑体"/>
        <w:b w:val="0"/>
        <w:bCs w:val="0"/>
        <w:i w:val="0"/>
        <w:iCs w:val="0"/>
        <w:sz w:val="21"/>
        <w:szCs w:val="21"/>
      </w:rPr>
    </w:lvl>
    <w:lvl w:ilvl="5" w:tentative="0">
      <w:start w:val="1"/>
      <w:numFmt w:val="decimal"/>
      <w:suff w:val="nothing"/>
      <w:lvlText w:val="%1%2.%3.%4.%5.%6　"/>
      <w:lvlJc w:val="left"/>
      <w:pPr>
        <w:ind w:left="284"/>
      </w:pPr>
      <w:rPr>
        <w:rFonts w:hint="default" w:ascii="Times New Roman" w:hAnsi="Times New Roman" w:eastAsia="黑体"/>
        <w:b w:val="0"/>
        <w:bCs w:val="0"/>
        <w:i w:val="0"/>
        <w:iCs w:val="0"/>
        <w:sz w:val="21"/>
        <w:szCs w:val="21"/>
      </w:rPr>
    </w:lvl>
    <w:lvl w:ilvl="6" w:tentative="0">
      <w:start w:val="1"/>
      <w:numFmt w:val="decimal"/>
      <w:suff w:val="nothing"/>
      <w:lvlText w:val="%1%2.%3.%4.%5.%6.%7　"/>
      <w:lvlJc w:val="left"/>
      <w:pPr>
        <w:ind w:left="284"/>
      </w:pPr>
      <w:rPr>
        <w:rFonts w:hint="default" w:ascii="Times New Roman" w:hAnsi="Times New Roman" w:eastAsia="黑体"/>
        <w:b w:val="0"/>
        <w:bCs w:val="0"/>
        <w:i w:val="0"/>
        <w:iCs w:val="0"/>
        <w:sz w:val="21"/>
        <w:szCs w:val="21"/>
      </w:rPr>
    </w:lvl>
    <w:lvl w:ilvl="7" w:tentative="0">
      <w:start w:val="1"/>
      <w:numFmt w:val="decimal"/>
      <w:lvlText w:val="%1.%2.%3.%4.%5.%6.%7.%8"/>
      <w:lvlJc w:val="left"/>
      <w:pPr>
        <w:tabs>
          <w:tab w:val="left" w:pos="4635"/>
        </w:tabs>
        <w:ind w:left="4253" w:hanging="1418"/>
      </w:pPr>
      <w:rPr>
        <w:rFonts w:hint="eastAsia"/>
      </w:rPr>
    </w:lvl>
    <w:lvl w:ilvl="8" w:tentative="0">
      <w:start w:val="1"/>
      <w:numFmt w:val="decimal"/>
      <w:lvlText w:val="%1.%2.%3.%4.%5.%6.%7.%8.%9"/>
      <w:lvlJc w:val="left"/>
      <w:pPr>
        <w:tabs>
          <w:tab w:val="left" w:pos="5061"/>
        </w:tabs>
        <w:ind w:left="4961" w:hanging="1700"/>
      </w:pPr>
      <w:rPr>
        <w:rFonts w:hint="eastAsia"/>
      </w:rPr>
    </w:lvl>
  </w:abstractNum>
  <w:abstractNum w:abstractNumId="1">
    <w:nsid w:val="196F6F62"/>
    <w:multiLevelType w:val="multilevel"/>
    <w:tmpl w:val="196F6F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2D6276"/>
    <w:multiLevelType w:val="multilevel"/>
    <w:tmpl w:val="1E2D62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40"/>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4">
    <w:nsid w:val="20382F5F"/>
    <w:multiLevelType w:val="multilevel"/>
    <w:tmpl w:val="20382F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5118A4"/>
    <w:multiLevelType w:val="multilevel"/>
    <w:tmpl w:val="265118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2A05D46"/>
    <w:multiLevelType w:val="multilevel"/>
    <w:tmpl w:val="32A05D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F6F55DF"/>
    <w:multiLevelType w:val="multilevel"/>
    <w:tmpl w:val="3F6F55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10D191B"/>
    <w:multiLevelType w:val="multilevel"/>
    <w:tmpl w:val="510D19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11E3926"/>
    <w:multiLevelType w:val="multilevel"/>
    <w:tmpl w:val="511E39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91F286"/>
    <w:multiLevelType w:val="singleLevel"/>
    <w:tmpl w:val="5491F286"/>
    <w:lvl w:ilvl="0" w:tentative="0">
      <w:start w:val="1"/>
      <w:numFmt w:val="chineseCounting"/>
      <w:suff w:val="nothing"/>
      <w:lvlText w:val="%1、"/>
      <w:lvlJc w:val="left"/>
      <w:rPr>
        <w:rFonts w:hint="eastAsia"/>
      </w:rPr>
    </w:lvl>
  </w:abstractNum>
  <w:abstractNum w:abstractNumId="11">
    <w:nsid w:val="558A4FC0"/>
    <w:multiLevelType w:val="singleLevel"/>
    <w:tmpl w:val="558A4FC0"/>
    <w:lvl w:ilvl="0" w:tentative="0">
      <w:start w:val="1"/>
      <w:numFmt w:val="chineseCounting"/>
      <w:suff w:val="nothing"/>
      <w:lvlText w:val="（%1）"/>
      <w:lvlJc w:val="left"/>
      <w:rPr>
        <w:rFonts w:hint="eastAsia"/>
      </w:rPr>
    </w:lvl>
  </w:abstractNum>
  <w:abstractNum w:abstractNumId="12">
    <w:nsid w:val="5AD5628D"/>
    <w:multiLevelType w:val="multilevel"/>
    <w:tmpl w:val="5AD562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C1F6699"/>
    <w:multiLevelType w:val="multilevel"/>
    <w:tmpl w:val="5C1F669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6452C9"/>
    <w:multiLevelType w:val="multilevel"/>
    <w:tmpl w:val="5F6452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0B833A0"/>
    <w:multiLevelType w:val="multilevel"/>
    <w:tmpl w:val="60B833A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4352092"/>
    <w:multiLevelType w:val="singleLevel"/>
    <w:tmpl w:val="64352092"/>
    <w:lvl w:ilvl="0" w:tentative="0">
      <w:start w:val="1"/>
      <w:numFmt w:val="chineseCounting"/>
      <w:suff w:val="nothing"/>
      <w:lvlText w:val="（%1）"/>
      <w:lvlJc w:val="left"/>
      <w:rPr>
        <w:rFonts w:hint="eastAsia"/>
      </w:rPr>
    </w:lvl>
  </w:abstractNum>
  <w:abstractNum w:abstractNumId="17">
    <w:nsid w:val="65BD4AED"/>
    <w:multiLevelType w:val="multilevel"/>
    <w:tmpl w:val="65BD4A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751287"/>
    <w:multiLevelType w:val="multilevel"/>
    <w:tmpl w:val="6C7512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D1E6E48"/>
    <w:multiLevelType w:val="multilevel"/>
    <w:tmpl w:val="6D1E6E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1E0C1AF"/>
    <w:multiLevelType w:val="singleLevel"/>
    <w:tmpl w:val="71E0C1AF"/>
    <w:lvl w:ilvl="0" w:tentative="0">
      <w:start w:val="1"/>
      <w:numFmt w:val="chineseCounting"/>
      <w:suff w:val="nothing"/>
      <w:lvlText w:val="（%1）"/>
      <w:lvlJc w:val="left"/>
      <w:rPr>
        <w:rFonts w:hint="eastAsia"/>
      </w:rPr>
    </w:lvl>
  </w:abstractNum>
  <w:abstractNum w:abstractNumId="21">
    <w:nsid w:val="7788722D"/>
    <w:multiLevelType w:val="multilevel"/>
    <w:tmpl w:val="778872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0"/>
  </w:num>
  <w:num w:numId="4">
    <w:abstractNumId w:val="20"/>
  </w:num>
  <w:num w:numId="5">
    <w:abstractNumId w:val="11"/>
  </w:num>
  <w:num w:numId="6">
    <w:abstractNumId w:val="16"/>
  </w:num>
  <w:num w:numId="7">
    <w:abstractNumId w:val="1"/>
  </w:num>
  <w:num w:numId="8">
    <w:abstractNumId w:val="7"/>
  </w:num>
  <w:num w:numId="9">
    <w:abstractNumId w:val="15"/>
  </w:num>
  <w:num w:numId="10">
    <w:abstractNumId w:val="6"/>
  </w:num>
  <w:num w:numId="11">
    <w:abstractNumId w:val="19"/>
  </w:num>
  <w:num w:numId="12">
    <w:abstractNumId w:val="21"/>
  </w:num>
  <w:num w:numId="13">
    <w:abstractNumId w:val="13"/>
  </w:num>
  <w:num w:numId="14">
    <w:abstractNumId w:val="5"/>
  </w:num>
  <w:num w:numId="15">
    <w:abstractNumId w:val="9"/>
  </w:num>
  <w:num w:numId="16">
    <w:abstractNumId w:val="17"/>
  </w:num>
  <w:num w:numId="17">
    <w:abstractNumId w:val="18"/>
  </w:num>
  <w:num w:numId="18">
    <w:abstractNumId w:val="12"/>
  </w:num>
  <w:num w:numId="19">
    <w:abstractNumId w:val="8"/>
  </w:num>
  <w:num w:numId="20">
    <w:abstractNumId w:val="2"/>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8B"/>
    <w:rsid w:val="00001142"/>
    <w:rsid w:val="0000307C"/>
    <w:rsid w:val="000041DA"/>
    <w:rsid w:val="00010CBF"/>
    <w:rsid w:val="00014BF4"/>
    <w:rsid w:val="00015724"/>
    <w:rsid w:val="00016398"/>
    <w:rsid w:val="00020040"/>
    <w:rsid w:val="000200A1"/>
    <w:rsid w:val="00020C2B"/>
    <w:rsid w:val="00021CA7"/>
    <w:rsid w:val="00021EFB"/>
    <w:rsid w:val="0002320C"/>
    <w:rsid w:val="00023470"/>
    <w:rsid w:val="0002396D"/>
    <w:rsid w:val="00027085"/>
    <w:rsid w:val="0002795D"/>
    <w:rsid w:val="00032AE0"/>
    <w:rsid w:val="00034919"/>
    <w:rsid w:val="0003492E"/>
    <w:rsid w:val="00034A48"/>
    <w:rsid w:val="00037205"/>
    <w:rsid w:val="00037668"/>
    <w:rsid w:val="000414DF"/>
    <w:rsid w:val="00041EEB"/>
    <w:rsid w:val="0004285C"/>
    <w:rsid w:val="00043973"/>
    <w:rsid w:val="000440FE"/>
    <w:rsid w:val="000449DE"/>
    <w:rsid w:val="00044E57"/>
    <w:rsid w:val="00047EA0"/>
    <w:rsid w:val="000533BD"/>
    <w:rsid w:val="0005423C"/>
    <w:rsid w:val="00054FE4"/>
    <w:rsid w:val="00056C04"/>
    <w:rsid w:val="00057028"/>
    <w:rsid w:val="0005728C"/>
    <w:rsid w:val="000578DE"/>
    <w:rsid w:val="00061714"/>
    <w:rsid w:val="00061A1D"/>
    <w:rsid w:val="00061F77"/>
    <w:rsid w:val="00064055"/>
    <w:rsid w:val="00071156"/>
    <w:rsid w:val="000726B6"/>
    <w:rsid w:val="000765CD"/>
    <w:rsid w:val="00077DB6"/>
    <w:rsid w:val="00081C02"/>
    <w:rsid w:val="00083CD7"/>
    <w:rsid w:val="00084DE1"/>
    <w:rsid w:val="000915FD"/>
    <w:rsid w:val="00096B8E"/>
    <w:rsid w:val="00096EBF"/>
    <w:rsid w:val="000A3166"/>
    <w:rsid w:val="000A3528"/>
    <w:rsid w:val="000A42DF"/>
    <w:rsid w:val="000A5628"/>
    <w:rsid w:val="000A79F5"/>
    <w:rsid w:val="000A7D03"/>
    <w:rsid w:val="000B0580"/>
    <w:rsid w:val="000B14F5"/>
    <w:rsid w:val="000B2B5A"/>
    <w:rsid w:val="000B39FE"/>
    <w:rsid w:val="000B4CFF"/>
    <w:rsid w:val="000B676A"/>
    <w:rsid w:val="000B6942"/>
    <w:rsid w:val="000B6E3D"/>
    <w:rsid w:val="000B7ACD"/>
    <w:rsid w:val="000C0B63"/>
    <w:rsid w:val="000C15C1"/>
    <w:rsid w:val="000C2ED1"/>
    <w:rsid w:val="000C5353"/>
    <w:rsid w:val="000D0483"/>
    <w:rsid w:val="000D3DAE"/>
    <w:rsid w:val="000D4387"/>
    <w:rsid w:val="000E0182"/>
    <w:rsid w:val="000E2CE6"/>
    <w:rsid w:val="000E6C6A"/>
    <w:rsid w:val="000E7470"/>
    <w:rsid w:val="000E770B"/>
    <w:rsid w:val="000F1033"/>
    <w:rsid w:val="000F2E05"/>
    <w:rsid w:val="000F3A43"/>
    <w:rsid w:val="000F4C18"/>
    <w:rsid w:val="00101FD0"/>
    <w:rsid w:val="00102433"/>
    <w:rsid w:val="001040C4"/>
    <w:rsid w:val="00104B23"/>
    <w:rsid w:val="00106028"/>
    <w:rsid w:val="0010639E"/>
    <w:rsid w:val="001116E6"/>
    <w:rsid w:val="001129FA"/>
    <w:rsid w:val="00117898"/>
    <w:rsid w:val="001200F4"/>
    <w:rsid w:val="0012033C"/>
    <w:rsid w:val="0012148E"/>
    <w:rsid w:val="001218FF"/>
    <w:rsid w:val="00124435"/>
    <w:rsid w:val="001262AD"/>
    <w:rsid w:val="00127CBC"/>
    <w:rsid w:val="00127D8F"/>
    <w:rsid w:val="00130E70"/>
    <w:rsid w:val="00131FB8"/>
    <w:rsid w:val="0013323A"/>
    <w:rsid w:val="00135378"/>
    <w:rsid w:val="00135D1D"/>
    <w:rsid w:val="00141514"/>
    <w:rsid w:val="00141873"/>
    <w:rsid w:val="001431F3"/>
    <w:rsid w:val="001432E4"/>
    <w:rsid w:val="001438EA"/>
    <w:rsid w:val="00145F05"/>
    <w:rsid w:val="00146A7F"/>
    <w:rsid w:val="00147279"/>
    <w:rsid w:val="00147888"/>
    <w:rsid w:val="00147BAE"/>
    <w:rsid w:val="0015038F"/>
    <w:rsid w:val="00150A86"/>
    <w:rsid w:val="0015148B"/>
    <w:rsid w:val="00151CC0"/>
    <w:rsid w:val="00152E55"/>
    <w:rsid w:val="00154B7E"/>
    <w:rsid w:val="001556CF"/>
    <w:rsid w:val="0015608C"/>
    <w:rsid w:val="00160F01"/>
    <w:rsid w:val="0016163B"/>
    <w:rsid w:val="00161BC1"/>
    <w:rsid w:val="00163A06"/>
    <w:rsid w:val="00164141"/>
    <w:rsid w:val="001679A2"/>
    <w:rsid w:val="00171FFC"/>
    <w:rsid w:val="00172A27"/>
    <w:rsid w:val="0017332E"/>
    <w:rsid w:val="001738FB"/>
    <w:rsid w:val="0017403E"/>
    <w:rsid w:val="0017621D"/>
    <w:rsid w:val="0017669B"/>
    <w:rsid w:val="00177173"/>
    <w:rsid w:val="00185477"/>
    <w:rsid w:val="00186D57"/>
    <w:rsid w:val="00187CC5"/>
    <w:rsid w:val="00191EB5"/>
    <w:rsid w:val="00192DCD"/>
    <w:rsid w:val="001935BB"/>
    <w:rsid w:val="00193F8E"/>
    <w:rsid w:val="001944C6"/>
    <w:rsid w:val="0019459D"/>
    <w:rsid w:val="001A0C98"/>
    <w:rsid w:val="001A1151"/>
    <w:rsid w:val="001A22B0"/>
    <w:rsid w:val="001A323D"/>
    <w:rsid w:val="001A397F"/>
    <w:rsid w:val="001A3D5D"/>
    <w:rsid w:val="001A6033"/>
    <w:rsid w:val="001A784F"/>
    <w:rsid w:val="001B0B1E"/>
    <w:rsid w:val="001B2385"/>
    <w:rsid w:val="001B4EE9"/>
    <w:rsid w:val="001B5F56"/>
    <w:rsid w:val="001C22ED"/>
    <w:rsid w:val="001C3D53"/>
    <w:rsid w:val="001C410F"/>
    <w:rsid w:val="001C475E"/>
    <w:rsid w:val="001C5AF1"/>
    <w:rsid w:val="001C5C3D"/>
    <w:rsid w:val="001C5D21"/>
    <w:rsid w:val="001D0E4C"/>
    <w:rsid w:val="001D0E5C"/>
    <w:rsid w:val="001D12CA"/>
    <w:rsid w:val="001D264F"/>
    <w:rsid w:val="001D3A47"/>
    <w:rsid w:val="001D3F86"/>
    <w:rsid w:val="001D4220"/>
    <w:rsid w:val="001D4972"/>
    <w:rsid w:val="001E1B35"/>
    <w:rsid w:val="001E28C0"/>
    <w:rsid w:val="001E7408"/>
    <w:rsid w:val="001E743E"/>
    <w:rsid w:val="001F2B25"/>
    <w:rsid w:val="001F38DB"/>
    <w:rsid w:val="001F3E14"/>
    <w:rsid w:val="001F5D96"/>
    <w:rsid w:val="001F6BCA"/>
    <w:rsid w:val="001F6E45"/>
    <w:rsid w:val="0020286A"/>
    <w:rsid w:val="00204174"/>
    <w:rsid w:val="002042CE"/>
    <w:rsid w:val="0020546B"/>
    <w:rsid w:val="00206BAF"/>
    <w:rsid w:val="00211B9E"/>
    <w:rsid w:val="00212626"/>
    <w:rsid w:val="00213587"/>
    <w:rsid w:val="0021526C"/>
    <w:rsid w:val="00216212"/>
    <w:rsid w:val="002201F6"/>
    <w:rsid w:val="00221899"/>
    <w:rsid w:val="00222172"/>
    <w:rsid w:val="00223496"/>
    <w:rsid w:val="00223C1A"/>
    <w:rsid w:val="00223E02"/>
    <w:rsid w:val="00233EAD"/>
    <w:rsid w:val="0023573E"/>
    <w:rsid w:val="0023609E"/>
    <w:rsid w:val="00237C03"/>
    <w:rsid w:val="00242DBD"/>
    <w:rsid w:val="00242E20"/>
    <w:rsid w:val="00244E1F"/>
    <w:rsid w:val="00245E39"/>
    <w:rsid w:val="00247973"/>
    <w:rsid w:val="0025173A"/>
    <w:rsid w:val="00253624"/>
    <w:rsid w:val="002539DE"/>
    <w:rsid w:val="00255FDF"/>
    <w:rsid w:val="002566A5"/>
    <w:rsid w:val="002613C0"/>
    <w:rsid w:val="00262B49"/>
    <w:rsid w:val="0026562F"/>
    <w:rsid w:val="00265BDA"/>
    <w:rsid w:val="0026612E"/>
    <w:rsid w:val="002661C8"/>
    <w:rsid w:val="0026714A"/>
    <w:rsid w:val="002711A4"/>
    <w:rsid w:val="002732AC"/>
    <w:rsid w:val="00275ED6"/>
    <w:rsid w:val="00276288"/>
    <w:rsid w:val="002773E5"/>
    <w:rsid w:val="00285547"/>
    <w:rsid w:val="002856F7"/>
    <w:rsid w:val="00286F1D"/>
    <w:rsid w:val="00287131"/>
    <w:rsid w:val="00287857"/>
    <w:rsid w:val="00287A62"/>
    <w:rsid w:val="002900F4"/>
    <w:rsid w:val="00290124"/>
    <w:rsid w:val="00291973"/>
    <w:rsid w:val="00293484"/>
    <w:rsid w:val="00295331"/>
    <w:rsid w:val="00295B6D"/>
    <w:rsid w:val="00296056"/>
    <w:rsid w:val="0029639A"/>
    <w:rsid w:val="002966AF"/>
    <w:rsid w:val="00297604"/>
    <w:rsid w:val="002A1885"/>
    <w:rsid w:val="002A3007"/>
    <w:rsid w:val="002A3E8E"/>
    <w:rsid w:val="002A5271"/>
    <w:rsid w:val="002A6E34"/>
    <w:rsid w:val="002B07F3"/>
    <w:rsid w:val="002B2525"/>
    <w:rsid w:val="002B34DF"/>
    <w:rsid w:val="002B46F0"/>
    <w:rsid w:val="002B5A6C"/>
    <w:rsid w:val="002B5EFC"/>
    <w:rsid w:val="002B65A4"/>
    <w:rsid w:val="002B7336"/>
    <w:rsid w:val="002C058A"/>
    <w:rsid w:val="002C30EA"/>
    <w:rsid w:val="002C6C23"/>
    <w:rsid w:val="002D2554"/>
    <w:rsid w:val="002D45B4"/>
    <w:rsid w:val="002D45F4"/>
    <w:rsid w:val="002D677E"/>
    <w:rsid w:val="002D7C45"/>
    <w:rsid w:val="002E20F4"/>
    <w:rsid w:val="002E401C"/>
    <w:rsid w:val="002E4984"/>
    <w:rsid w:val="002E4FA0"/>
    <w:rsid w:val="002E6EA1"/>
    <w:rsid w:val="002E7A5B"/>
    <w:rsid w:val="002F23C0"/>
    <w:rsid w:val="002F464C"/>
    <w:rsid w:val="002F49F4"/>
    <w:rsid w:val="002F5C23"/>
    <w:rsid w:val="003011E9"/>
    <w:rsid w:val="0030239A"/>
    <w:rsid w:val="003027B2"/>
    <w:rsid w:val="00303273"/>
    <w:rsid w:val="003047BF"/>
    <w:rsid w:val="00305E13"/>
    <w:rsid w:val="00306F26"/>
    <w:rsid w:val="003101F1"/>
    <w:rsid w:val="00311329"/>
    <w:rsid w:val="00311DBC"/>
    <w:rsid w:val="003124CA"/>
    <w:rsid w:val="00312D56"/>
    <w:rsid w:val="0031300F"/>
    <w:rsid w:val="00313F6C"/>
    <w:rsid w:val="00316CA6"/>
    <w:rsid w:val="003177BE"/>
    <w:rsid w:val="00320E99"/>
    <w:rsid w:val="00321642"/>
    <w:rsid w:val="00321CAB"/>
    <w:rsid w:val="00323722"/>
    <w:rsid w:val="00324443"/>
    <w:rsid w:val="003255DE"/>
    <w:rsid w:val="00325CC4"/>
    <w:rsid w:val="0032740A"/>
    <w:rsid w:val="003305EE"/>
    <w:rsid w:val="00330BA2"/>
    <w:rsid w:val="00330F30"/>
    <w:rsid w:val="0033127B"/>
    <w:rsid w:val="00331F74"/>
    <w:rsid w:val="00332C35"/>
    <w:rsid w:val="003333BA"/>
    <w:rsid w:val="00333E8D"/>
    <w:rsid w:val="003344F5"/>
    <w:rsid w:val="0033604E"/>
    <w:rsid w:val="00337479"/>
    <w:rsid w:val="00337B10"/>
    <w:rsid w:val="00341867"/>
    <w:rsid w:val="0034307E"/>
    <w:rsid w:val="00345437"/>
    <w:rsid w:val="00346E25"/>
    <w:rsid w:val="0035061F"/>
    <w:rsid w:val="00351B4F"/>
    <w:rsid w:val="00352939"/>
    <w:rsid w:val="00353C1C"/>
    <w:rsid w:val="0035441F"/>
    <w:rsid w:val="003564ED"/>
    <w:rsid w:val="003647BB"/>
    <w:rsid w:val="00365FF3"/>
    <w:rsid w:val="0037619E"/>
    <w:rsid w:val="00377035"/>
    <w:rsid w:val="003800D0"/>
    <w:rsid w:val="003808DE"/>
    <w:rsid w:val="00381D91"/>
    <w:rsid w:val="00384C84"/>
    <w:rsid w:val="00384C9F"/>
    <w:rsid w:val="00390483"/>
    <w:rsid w:val="003915D2"/>
    <w:rsid w:val="003940D6"/>
    <w:rsid w:val="00394669"/>
    <w:rsid w:val="003949D1"/>
    <w:rsid w:val="00396D7E"/>
    <w:rsid w:val="00397AB7"/>
    <w:rsid w:val="003A0C39"/>
    <w:rsid w:val="003A1CD8"/>
    <w:rsid w:val="003A29D1"/>
    <w:rsid w:val="003A2DCE"/>
    <w:rsid w:val="003A39EF"/>
    <w:rsid w:val="003B14C2"/>
    <w:rsid w:val="003B271B"/>
    <w:rsid w:val="003B2D6D"/>
    <w:rsid w:val="003B393C"/>
    <w:rsid w:val="003B4EFC"/>
    <w:rsid w:val="003B584F"/>
    <w:rsid w:val="003B5CD0"/>
    <w:rsid w:val="003C0568"/>
    <w:rsid w:val="003C30CF"/>
    <w:rsid w:val="003C327F"/>
    <w:rsid w:val="003C674C"/>
    <w:rsid w:val="003D310C"/>
    <w:rsid w:val="003D40E6"/>
    <w:rsid w:val="003D42B7"/>
    <w:rsid w:val="003D52ED"/>
    <w:rsid w:val="003D66FE"/>
    <w:rsid w:val="003D7467"/>
    <w:rsid w:val="003D7A8E"/>
    <w:rsid w:val="003E01FE"/>
    <w:rsid w:val="003E19B5"/>
    <w:rsid w:val="003E32A3"/>
    <w:rsid w:val="003F0982"/>
    <w:rsid w:val="003F1A94"/>
    <w:rsid w:val="003F1B6A"/>
    <w:rsid w:val="003F4F63"/>
    <w:rsid w:val="003F622F"/>
    <w:rsid w:val="003F72B4"/>
    <w:rsid w:val="00407487"/>
    <w:rsid w:val="00407727"/>
    <w:rsid w:val="00407E40"/>
    <w:rsid w:val="004106B7"/>
    <w:rsid w:val="00414CE8"/>
    <w:rsid w:val="00415CB1"/>
    <w:rsid w:val="00416E8A"/>
    <w:rsid w:val="00417A7F"/>
    <w:rsid w:val="00420CD2"/>
    <w:rsid w:val="00420DBC"/>
    <w:rsid w:val="00422147"/>
    <w:rsid w:val="00422E4E"/>
    <w:rsid w:val="004234CE"/>
    <w:rsid w:val="00424279"/>
    <w:rsid w:val="004251C0"/>
    <w:rsid w:val="004302F3"/>
    <w:rsid w:val="00430B7A"/>
    <w:rsid w:val="00433198"/>
    <w:rsid w:val="00433400"/>
    <w:rsid w:val="0043424F"/>
    <w:rsid w:val="00434EAC"/>
    <w:rsid w:val="00435ABB"/>
    <w:rsid w:val="00435CE1"/>
    <w:rsid w:val="00435F0A"/>
    <w:rsid w:val="004379BB"/>
    <w:rsid w:val="00437C6C"/>
    <w:rsid w:val="00437EB7"/>
    <w:rsid w:val="0044077B"/>
    <w:rsid w:val="004408AB"/>
    <w:rsid w:val="0044178C"/>
    <w:rsid w:val="0044402E"/>
    <w:rsid w:val="00445217"/>
    <w:rsid w:val="00445F2B"/>
    <w:rsid w:val="0044704B"/>
    <w:rsid w:val="0045359E"/>
    <w:rsid w:val="00453C08"/>
    <w:rsid w:val="004543C2"/>
    <w:rsid w:val="00457B2C"/>
    <w:rsid w:val="004617A9"/>
    <w:rsid w:val="00464299"/>
    <w:rsid w:val="004643B8"/>
    <w:rsid w:val="004662FB"/>
    <w:rsid w:val="00471252"/>
    <w:rsid w:val="00471F67"/>
    <w:rsid w:val="00472809"/>
    <w:rsid w:val="004730DF"/>
    <w:rsid w:val="00474AEE"/>
    <w:rsid w:val="00474E4F"/>
    <w:rsid w:val="0047618D"/>
    <w:rsid w:val="00483334"/>
    <w:rsid w:val="00485A1B"/>
    <w:rsid w:val="004869C1"/>
    <w:rsid w:val="0049510A"/>
    <w:rsid w:val="00497E64"/>
    <w:rsid w:val="00497FE0"/>
    <w:rsid w:val="004A01EC"/>
    <w:rsid w:val="004A2B3B"/>
    <w:rsid w:val="004A33C5"/>
    <w:rsid w:val="004B05FF"/>
    <w:rsid w:val="004B1105"/>
    <w:rsid w:val="004B45C5"/>
    <w:rsid w:val="004B4807"/>
    <w:rsid w:val="004B64B4"/>
    <w:rsid w:val="004B6DD0"/>
    <w:rsid w:val="004C2702"/>
    <w:rsid w:val="004C2C43"/>
    <w:rsid w:val="004C474F"/>
    <w:rsid w:val="004C63A9"/>
    <w:rsid w:val="004D25F6"/>
    <w:rsid w:val="004D3CB2"/>
    <w:rsid w:val="004D3ED5"/>
    <w:rsid w:val="004D4FDD"/>
    <w:rsid w:val="004D5830"/>
    <w:rsid w:val="004E4CA0"/>
    <w:rsid w:val="004E6FDC"/>
    <w:rsid w:val="004E7609"/>
    <w:rsid w:val="004E7973"/>
    <w:rsid w:val="004F13F2"/>
    <w:rsid w:val="004F49BC"/>
    <w:rsid w:val="004F51E7"/>
    <w:rsid w:val="004F5CD9"/>
    <w:rsid w:val="004F61C8"/>
    <w:rsid w:val="00500AA0"/>
    <w:rsid w:val="00500AFB"/>
    <w:rsid w:val="00501C61"/>
    <w:rsid w:val="00501D6D"/>
    <w:rsid w:val="00501FE5"/>
    <w:rsid w:val="005024B1"/>
    <w:rsid w:val="0050254A"/>
    <w:rsid w:val="005036ED"/>
    <w:rsid w:val="0050392D"/>
    <w:rsid w:val="005039FB"/>
    <w:rsid w:val="00505D70"/>
    <w:rsid w:val="00506510"/>
    <w:rsid w:val="005066DD"/>
    <w:rsid w:val="00507050"/>
    <w:rsid w:val="005100E2"/>
    <w:rsid w:val="00511D45"/>
    <w:rsid w:val="005134A8"/>
    <w:rsid w:val="005136AA"/>
    <w:rsid w:val="00515E22"/>
    <w:rsid w:val="00515F58"/>
    <w:rsid w:val="00516BD3"/>
    <w:rsid w:val="00520FA5"/>
    <w:rsid w:val="005216F3"/>
    <w:rsid w:val="00521BFB"/>
    <w:rsid w:val="0052227F"/>
    <w:rsid w:val="00522F64"/>
    <w:rsid w:val="005254D2"/>
    <w:rsid w:val="00526B59"/>
    <w:rsid w:val="00527F3F"/>
    <w:rsid w:val="005339A1"/>
    <w:rsid w:val="005339FC"/>
    <w:rsid w:val="00533FBE"/>
    <w:rsid w:val="0053492B"/>
    <w:rsid w:val="00534B56"/>
    <w:rsid w:val="005429D1"/>
    <w:rsid w:val="00544EFB"/>
    <w:rsid w:val="00544F59"/>
    <w:rsid w:val="0054673E"/>
    <w:rsid w:val="00547474"/>
    <w:rsid w:val="00550D2B"/>
    <w:rsid w:val="0055242A"/>
    <w:rsid w:val="00552BA4"/>
    <w:rsid w:val="00552BC1"/>
    <w:rsid w:val="005531E3"/>
    <w:rsid w:val="0055372C"/>
    <w:rsid w:val="00553EFA"/>
    <w:rsid w:val="00554754"/>
    <w:rsid w:val="00562F94"/>
    <w:rsid w:val="00564987"/>
    <w:rsid w:val="005710EE"/>
    <w:rsid w:val="005715EC"/>
    <w:rsid w:val="00571C1A"/>
    <w:rsid w:val="0057229D"/>
    <w:rsid w:val="00573D33"/>
    <w:rsid w:val="005747F9"/>
    <w:rsid w:val="0057501C"/>
    <w:rsid w:val="005814B0"/>
    <w:rsid w:val="005815FD"/>
    <w:rsid w:val="005817C0"/>
    <w:rsid w:val="00584548"/>
    <w:rsid w:val="0058480C"/>
    <w:rsid w:val="0058590F"/>
    <w:rsid w:val="00585CAF"/>
    <w:rsid w:val="005861E0"/>
    <w:rsid w:val="005868C7"/>
    <w:rsid w:val="005901F7"/>
    <w:rsid w:val="0059313E"/>
    <w:rsid w:val="0059512E"/>
    <w:rsid w:val="005A0057"/>
    <w:rsid w:val="005A1EE8"/>
    <w:rsid w:val="005A3337"/>
    <w:rsid w:val="005A3A00"/>
    <w:rsid w:val="005A789F"/>
    <w:rsid w:val="005B5E8F"/>
    <w:rsid w:val="005C40BC"/>
    <w:rsid w:val="005C5FF9"/>
    <w:rsid w:val="005C6C5A"/>
    <w:rsid w:val="005D09CD"/>
    <w:rsid w:val="005D33B9"/>
    <w:rsid w:val="005D378E"/>
    <w:rsid w:val="005D516E"/>
    <w:rsid w:val="005D5C17"/>
    <w:rsid w:val="005D73D2"/>
    <w:rsid w:val="005D7E9A"/>
    <w:rsid w:val="005E0DAC"/>
    <w:rsid w:val="005E1D88"/>
    <w:rsid w:val="005E21FF"/>
    <w:rsid w:val="005E53B0"/>
    <w:rsid w:val="005F0FF1"/>
    <w:rsid w:val="005F5B47"/>
    <w:rsid w:val="006003A1"/>
    <w:rsid w:val="00602C64"/>
    <w:rsid w:val="0060377A"/>
    <w:rsid w:val="00605395"/>
    <w:rsid w:val="00605D15"/>
    <w:rsid w:val="006069E1"/>
    <w:rsid w:val="00610EAF"/>
    <w:rsid w:val="00613E0C"/>
    <w:rsid w:val="0061565A"/>
    <w:rsid w:val="0061791B"/>
    <w:rsid w:val="00622299"/>
    <w:rsid w:val="00624796"/>
    <w:rsid w:val="00625CDA"/>
    <w:rsid w:val="00630340"/>
    <w:rsid w:val="00631C57"/>
    <w:rsid w:val="00631ED5"/>
    <w:rsid w:val="00633C13"/>
    <w:rsid w:val="0063752A"/>
    <w:rsid w:val="00637615"/>
    <w:rsid w:val="0064280B"/>
    <w:rsid w:val="00642FA1"/>
    <w:rsid w:val="0064682A"/>
    <w:rsid w:val="00651187"/>
    <w:rsid w:val="00652F85"/>
    <w:rsid w:val="00655ADB"/>
    <w:rsid w:val="006563BD"/>
    <w:rsid w:val="00656FD7"/>
    <w:rsid w:val="00660165"/>
    <w:rsid w:val="006608D0"/>
    <w:rsid w:val="006614C9"/>
    <w:rsid w:val="0066283F"/>
    <w:rsid w:val="006651B2"/>
    <w:rsid w:val="00666709"/>
    <w:rsid w:val="00672B57"/>
    <w:rsid w:val="00673527"/>
    <w:rsid w:val="00677F09"/>
    <w:rsid w:val="006808D2"/>
    <w:rsid w:val="0068221A"/>
    <w:rsid w:val="00682242"/>
    <w:rsid w:val="00682C30"/>
    <w:rsid w:val="00682E3F"/>
    <w:rsid w:val="006837A6"/>
    <w:rsid w:val="00686072"/>
    <w:rsid w:val="0069082F"/>
    <w:rsid w:val="0069111D"/>
    <w:rsid w:val="00693097"/>
    <w:rsid w:val="006930F4"/>
    <w:rsid w:val="00696461"/>
    <w:rsid w:val="00697B59"/>
    <w:rsid w:val="00697CC8"/>
    <w:rsid w:val="006A08A0"/>
    <w:rsid w:val="006A0F04"/>
    <w:rsid w:val="006A100B"/>
    <w:rsid w:val="006A11A2"/>
    <w:rsid w:val="006A3ADD"/>
    <w:rsid w:val="006A4691"/>
    <w:rsid w:val="006A5431"/>
    <w:rsid w:val="006A6E5F"/>
    <w:rsid w:val="006A780C"/>
    <w:rsid w:val="006B0435"/>
    <w:rsid w:val="006B180E"/>
    <w:rsid w:val="006B30E8"/>
    <w:rsid w:val="006B40E3"/>
    <w:rsid w:val="006B4D51"/>
    <w:rsid w:val="006C04A4"/>
    <w:rsid w:val="006C3C93"/>
    <w:rsid w:val="006C4977"/>
    <w:rsid w:val="006C7B62"/>
    <w:rsid w:val="006D0A0A"/>
    <w:rsid w:val="006D227C"/>
    <w:rsid w:val="006D3637"/>
    <w:rsid w:val="006D3A11"/>
    <w:rsid w:val="006D3E09"/>
    <w:rsid w:val="006D4598"/>
    <w:rsid w:val="006D68D5"/>
    <w:rsid w:val="006D709B"/>
    <w:rsid w:val="006E098E"/>
    <w:rsid w:val="006E4EBE"/>
    <w:rsid w:val="006E5731"/>
    <w:rsid w:val="006E5C73"/>
    <w:rsid w:val="006E5F49"/>
    <w:rsid w:val="006E7E43"/>
    <w:rsid w:val="006F2E5B"/>
    <w:rsid w:val="006F4621"/>
    <w:rsid w:val="006F6B88"/>
    <w:rsid w:val="00700083"/>
    <w:rsid w:val="007047B2"/>
    <w:rsid w:val="007054B2"/>
    <w:rsid w:val="00707774"/>
    <w:rsid w:val="00712D79"/>
    <w:rsid w:val="0071682F"/>
    <w:rsid w:val="00716E99"/>
    <w:rsid w:val="007218E3"/>
    <w:rsid w:val="00723499"/>
    <w:rsid w:val="00723838"/>
    <w:rsid w:val="00726CB3"/>
    <w:rsid w:val="00730090"/>
    <w:rsid w:val="00731031"/>
    <w:rsid w:val="0073145E"/>
    <w:rsid w:val="00732FBA"/>
    <w:rsid w:val="00736DF7"/>
    <w:rsid w:val="00737CCE"/>
    <w:rsid w:val="00741FD1"/>
    <w:rsid w:val="007426D5"/>
    <w:rsid w:val="00746778"/>
    <w:rsid w:val="00747DE4"/>
    <w:rsid w:val="007505AF"/>
    <w:rsid w:val="007518A8"/>
    <w:rsid w:val="00751D18"/>
    <w:rsid w:val="007521BC"/>
    <w:rsid w:val="007534DC"/>
    <w:rsid w:val="00753607"/>
    <w:rsid w:val="007557B3"/>
    <w:rsid w:val="00762D98"/>
    <w:rsid w:val="00764E9E"/>
    <w:rsid w:val="0076777B"/>
    <w:rsid w:val="00771185"/>
    <w:rsid w:val="00771868"/>
    <w:rsid w:val="00776E67"/>
    <w:rsid w:val="00776F47"/>
    <w:rsid w:val="0077706C"/>
    <w:rsid w:val="00781F3A"/>
    <w:rsid w:val="0078525A"/>
    <w:rsid w:val="00786E35"/>
    <w:rsid w:val="00787A6B"/>
    <w:rsid w:val="007906C9"/>
    <w:rsid w:val="007910C3"/>
    <w:rsid w:val="0079475B"/>
    <w:rsid w:val="00795BAB"/>
    <w:rsid w:val="00796222"/>
    <w:rsid w:val="00797CD7"/>
    <w:rsid w:val="007A26CF"/>
    <w:rsid w:val="007A4FDD"/>
    <w:rsid w:val="007A5974"/>
    <w:rsid w:val="007A5F5A"/>
    <w:rsid w:val="007A7168"/>
    <w:rsid w:val="007B015A"/>
    <w:rsid w:val="007B057B"/>
    <w:rsid w:val="007B1AC1"/>
    <w:rsid w:val="007B1B3A"/>
    <w:rsid w:val="007B2C32"/>
    <w:rsid w:val="007B379A"/>
    <w:rsid w:val="007B45AE"/>
    <w:rsid w:val="007B514B"/>
    <w:rsid w:val="007C0905"/>
    <w:rsid w:val="007C4787"/>
    <w:rsid w:val="007C4B11"/>
    <w:rsid w:val="007D22AC"/>
    <w:rsid w:val="007D2976"/>
    <w:rsid w:val="007D3089"/>
    <w:rsid w:val="007D402A"/>
    <w:rsid w:val="007D5B34"/>
    <w:rsid w:val="007D61B1"/>
    <w:rsid w:val="007D70F6"/>
    <w:rsid w:val="007E0519"/>
    <w:rsid w:val="007E1587"/>
    <w:rsid w:val="007E23A3"/>
    <w:rsid w:val="007E326F"/>
    <w:rsid w:val="007E41BE"/>
    <w:rsid w:val="007E6031"/>
    <w:rsid w:val="007E73F2"/>
    <w:rsid w:val="007F0387"/>
    <w:rsid w:val="007F10BB"/>
    <w:rsid w:val="007F3404"/>
    <w:rsid w:val="007F7E87"/>
    <w:rsid w:val="008011CE"/>
    <w:rsid w:val="0080253A"/>
    <w:rsid w:val="00802584"/>
    <w:rsid w:val="00806A39"/>
    <w:rsid w:val="00806E0E"/>
    <w:rsid w:val="008071F8"/>
    <w:rsid w:val="0081002D"/>
    <w:rsid w:val="008126CA"/>
    <w:rsid w:val="00816C48"/>
    <w:rsid w:val="0081743C"/>
    <w:rsid w:val="008203A4"/>
    <w:rsid w:val="00821671"/>
    <w:rsid w:val="00823AAE"/>
    <w:rsid w:val="0082770E"/>
    <w:rsid w:val="00827931"/>
    <w:rsid w:val="00833CF8"/>
    <w:rsid w:val="008358D1"/>
    <w:rsid w:val="008360F3"/>
    <w:rsid w:val="00837E7B"/>
    <w:rsid w:val="00837FD1"/>
    <w:rsid w:val="008426FD"/>
    <w:rsid w:val="008431D7"/>
    <w:rsid w:val="008461FC"/>
    <w:rsid w:val="00854235"/>
    <w:rsid w:val="00861832"/>
    <w:rsid w:val="00863861"/>
    <w:rsid w:val="00863F5A"/>
    <w:rsid w:val="008670B4"/>
    <w:rsid w:val="00871CF6"/>
    <w:rsid w:val="00872969"/>
    <w:rsid w:val="008748AF"/>
    <w:rsid w:val="008761A9"/>
    <w:rsid w:val="0087746A"/>
    <w:rsid w:val="00877A5C"/>
    <w:rsid w:val="00877AF1"/>
    <w:rsid w:val="00877AF2"/>
    <w:rsid w:val="00880693"/>
    <w:rsid w:val="00880947"/>
    <w:rsid w:val="00882950"/>
    <w:rsid w:val="0088348E"/>
    <w:rsid w:val="008847B6"/>
    <w:rsid w:val="00884F63"/>
    <w:rsid w:val="008855A2"/>
    <w:rsid w:val="00886BCA"/>
    <w:rsid w:val="00887745"/>
    <w:rsid w:val="00890C52"/>
    <w:rsid w:val="0089136B"/>
    <w:rsid w:val="00891A1C"/>
    <w:rsid w:val="00893508"/>
    <w:rsid w:val="008A13F7"/>
    <w:rsid w:val="008A1E82"/>
    <w:rsid w:val="008A2E50"/>
    <w:rsid w:val="008A61F6"/>
    <w:rsid w:val="008B2329"/>
    <w:rsid w:val="008B4347"/>
    <w:rsid w:val="008B5BF4"/>
    <w:rsid w:val="008B5C34"/>
    <w:rsid w:val="008C484E"/>
    <w:rsid w:val="008C4CFE"/>
    <w:rsid w:val="008D1E8C"/>
    <w:rsid w:val="008D5773"/>
    <w:rsid w:val="008E19AF"/>
    <w:rsid w:val="008E52F8"/>
    <w:rsid w:val="008E584F"/>
    <w:rsid w:val="008E7A5C"/>
    <w:rsid w:val="008F3070"/>
    <w:rsid w:val="008F470F"/>
    <w:rsid w:val="008F589C"/>
    <w:rsid w:val="008F733A"/>
    <w:rsid w:val="008F7ED1"/>
    <w:rsid w:val="009017D7"/>
    <w:rsid w:val="00906BEF"/>
    <w:rsid w:val="00911BB5"/>
    <w:rsid w:val="00913DFB"/>
    <w:rsid w:val="00914840"/>
    <w:rsid w:val="00921C3B"/>
    <w:rsid w:val="0092208F"/>
    <w:rsid w:val="00923B24"/>
    <w:rsid w:val="00923BD0"/>
    <w:rsid w:val="00924A32"/>
    <w:rsid w:val="009342C3"/>
    <w:rsid w:val="00934952"/>
    <w:rsid w:val="00934A66"/>
    <w:rsid w:val="00937104"/>
    <w:rsid w:val="00942D3C"/>
    <w:rsid w:val="009431CF"/>
    <w:rsid w:val="0094366D"/>
    <w:rsid w:val="00945F20"/>
    <w:rsid w:val="00946C55"/>
    <w:rsid w:val="00950748"/>
    <w:rsid w:val="00951DD0"/>
    <w:rsid w:val="009538BF"/>
    <w:rsid w:val="009547A1"/>
    <w:rsid w:val="0095480B"/>
    <w:rsid w:val="00955038"/>
    <w:rsid w:val="0095520D"/>
    <w:rsid w:val="00955AF1"/>
    <w:rsid w:val="00955BC9"/>
    <w:rsid w:val="00956A7A"/>
    <w:rsid w:val="00960E37"/>
    <w:rsid w:val="00962D1C"/>
    <w:rsid w:val="00965BDC"/>
    <w:rsid w:val="009663B9"/>
    <w:rsid w:val="00966823"/>
    <w:rsid w:val="00967E80"/>
    <w:rsid w:val="00970A8C"/>
    <w:rsid w:val="00972E5C"/>
    <w:rsid w:val="009742AB"/>
    <w:rsid w:val="00974300"/>
    <w:rsid w:val="00974376"/>
    <w:rsid w:val="00975BDD"/>
    <w:rsid w:val="00976879"/>
    <w:rsid w:val="00977B99"/>
    <w:rsid w:val="0098113C"/>
    <w:rsid w:val="00983865"/>
    <w:rsid w:val="00990046"/>
    <w:rsid w:val="00990050"/>
    <w:rsid w:val="00993A75"/>
    <w:rsid w:val="00993BCE"/>
    <w:rsid w:val="00994D7A"/>
    <w:rsid w:val="00996405"/>
    <w:rsid w:val="009976E7"/>
    <w:rsid w:val="00997D6E"/>
    <w:rsid w:val="009A24A3"/>
    <w:rsid w:val="009A27DF"/>
    <w:rsid w:val="009A47E0"/>
    <w:rsid w:val="009A4CC9"/>
    <w:rsid w:val="009A5886"/>
    <w:rsid w:val="009A6703"/>
    <w:rsid w:val="009B18FD"/>
    <w:rsid w:val="009B3A93"/>
    <w:rsid w:val="009B5AC0"/>
    <w:rsid w:val="009B6586"/>
    <w:rsid w:val="009B7BDD"/>
    <w:rsid w:val="009C0593"/>
    <w:rsid w:val="009C0DD9"/>
    <w:rsid w:val="009C17F6"/>
    <w:rsid w:val="009C23BC"/>
    <w:rsid w:val="009C3594"/>
    <w:rsid w:val="009C376E"/>
    <w:rsid w:val="009C3885"/>
    <w:rsid w:val="009D3B45"/>
    <w:rsid w:val="009D7153"/>
    <w:rsid w:val="009D7629"/>
    <w:rsid w:val="009E0356"/>
    <w:rsid w:val="009E324D"/>
    <w:rsid w:val="009E3EBE"/>
    <w:rsid w:val="009E5767"/>
    <w:rsid w:val="009F0CC3"/>
    <w:rsid w:val="009F1EF3"/>
    <w:rsid w:val="009F4BD1"/>
    <w:rsid w:val="009F7F22"/>
    <w:rsid w:val="00A00701"/>
    <w:rsid w:val="00A01B76"/>
    <w:rsid w:val="00A02F75"/>
    <w:rsid w:val="00A04CC2"/>
    <w:rsid w:val="00A04FAB"/>
    <w:rsid w:val="00A05588"/>
    <w:rsid w:val="00A058B3"/>
    <w:rsid w:val="00A05A6A"/>
    <w:rsid w:val="00A06DF5"/>
    <w:rsid w:val="00A104EF"/>
    <w:rsid w:val="00A13652"/>
    <w:rsid w:val="00A14253"/>
    <w:rsid w:val="00A14E2B"/>
    <w:rsid w:val="00A15F26"/>
    <w:rsid w:val="00A16ECD"/>
    <w:rsid w:val="00A17BCD"/>
    <w:rsid w:val="00A243F6"/>
    <w:rsid w:val="00A257EA"/>
    <w:rsid w:val="00A26A4E"/>
    <w:rsid w:val="00A31BF8"/>
    <w:rsid w:val="00A31F5E"/>
    <w:rsid w:val="00A31FD6"/>
    <w:rsid w:val="00A33256"/>
    <w:rsid w:val="00A34A80"/>
    <w:rsid w:val="00A36B2D"/>
    <w:rsid w:val="00A37E31"/>
    <w:rsid w:val="00A40E5F"/>
    <w:rsid w:val="00A41941"/>
    <w:rsid w:val="00A4272F"/>
    <w:rsid w:val="00A43721"/>
    <w:rsid w:val="00A43F62"/>
    <w:rsid w:val="00A449C6"/>
    <w:rsid w:val="00A46322"/>
    <w:rsid w:val="00A4783B"/>
    <w:rsid w:val="00A50F99"/>
    <w:rsid w:val="00A54C5B"/>
    <w:rsid w:val="00A57001"/>
    <w:rsid w:val="00A5751B"/>
    <w:rsid w:val="00A62569"/>
    <w:rsid w:val="00A638A4"/>
    <w:rsid w:val="00A647FA"/>
    <w:rsid w:val="00A65AA3"/>
    <w:rsid w:val="00A66CDB"/>
    <w:rsid w:val="00A66E0C"/>
    <w:rsid w:val="00A67F06"/>
    <w:rsid w:val="00A71891"/>
    <w:rsid w:val="00A72589"/>
    <w:rsid w:val="00A7333E"/>
    <w:rsid w:val="00A73387"/>
    <w:rsid w:val="00A73A82"/>
    <w:rsid w:val="00A7493B"/>
    <w:rsid w:val="00A750D5"/>
    <w:rsid w:val="00A77FAF"/>
    <w:rsid w:val="00A8193A"/>
    <w:rsid w:val="00A82AE8"/>
    <w:rsid w:val="00A847C7"/>
    <w:rsid w:val="00A84B00"/>
    <w:rsid w:val="00A85AE1"/>
    <w:rsid w:val="00A91396"/>
    <w:rsid w:val="00A9342E"/>
    <w:rsid w:val="00AA1668"/>
    <w:rsid w:val="00AA5362"/>
    <w:rsid w:val="00AA7C58"/>
    <w:rsid w:val="00AB1BC5"/>
    <w:rsid w:val="00AB2876"/>
    <w:rsid w:val="00AB313D"/>
    <w:rsid w:val="00AB3709"/>
    <w:rsid w:val="00AB5082"/>
    <w:rsid w:val="00AB67D8"/>
    <w:rsid w:val="00AB76F4"/>
    <w:rsid w:val="00AC19F7"/>
    <w:rsid w:val="00AC2698"/>
    <w:rsid w:val="00AC39F9"/>
    <w:rsid w:val="00AC48D3"/>
    <w:rsid w:val="00AC5111"/>
    <w:rsid w:val="00AC5375"/>
    <w:rsid w:val="00AC60C7"/>
    <w:rsid w:val="00AC6183"/>
    <w:rsid w:val="00AC7975"/>
    <w:rsid w:val="00AD18E2"/>
    <w:rsid w:val="00AD243A"/>
    <w:rsid w:val="00AD3A1A"/>
    <w:rsid w:val="00AD3D0A"/>
    <w:rsid w:val="00AD43DE"/>
    <w:rsid w:val="00AD4988"/>
    <w:rsid w:val="00AD5AC7"/>
    <w:rsid w:val="00AD7570"/>
    <w:rsid w:val="00AD767C"/>
    <w:rsid w:val="00AD780F"/>
    <w:rsid w:val="00AE0AB2"/>
    <w:rsid w:val="00AE1DD2"/>
    <w:rsid w:val="00AE217E"/>
    <w:rsid w:val="00AE2871"/>
    <w:rsid w:val="00AE4B56"/>
    <w:rsid w:val="00AF2E27"/>
    <w:rsid w:val="00AF5BE9"/>
    <w:rsid w:val="00AF6166"/>
    <w:rsid w:val="00AF700C"/>
    <w:rsid w:val="00AF7BEE"/>
    <w:rsid w:val="00B00F3D"/>
    <w:rsid w:val="00B0321D"/>
    <w:rsid w:val="00B043C8"/>
    <w:rsid w:val="00B044C7"/>
    <w:rsid w:val="00B0545F"/>
    <w:rsid w:val="00B0773F"/>
    <w:rsid w:val="00B1531D"/>
    <w:rsid w:val="00B21365"/>
    <w:rsid w:val="00B2144D"/>
    <w:rsid w:val="00B22552"/>
    <w:rsid w:val="00B226F0"/>
    <w:rsid w:val="00B2415D"/>
    <w:rsid w:val="00B2448E"/>
    <w:rsid w:val="00B248A0"/>
    <w:rsid w:val="00B25338"/>
    <w:rsid w:val="00B265EA"/>
    <w:rsid w:val="00B3077C"/>
    <w:rsid w:val="00B30DFE"/>
    <w:rsid w:val="00B32B22"/>
    <w:rsid w:val="00B349CB"/>
    <w:rsid w:val="00B37707"/>
    <w:rsid w:val="00B41C4D"/>
    <w:rsid w:val="00B41E37"/>
    <w:rsid w:val="00B429AB"/>
    <w:rsid w:val="00B43451"/>
    <w:rsid w:val="00B435CC"/>
    <w:rsid w:val="00B45197"/>
    <w:rsid w:val="00B456F1"/>
    <w:rsid w:val="00B4674D"/>
    <w:rsid w:val="00B46CC2"/>
    <w:rsid w:val="00B47058"/>
    <w:rsid w:val="00B50906"/>
    <w:rsid w:val="00B52818"/>
    <w:rsid w:val="00B52DB0"/>
    <w:rsid w:val="00B52EC1"/>
    <w:rsid w:val="00B55427"/>
    <w:rsid w:val="00B5689E"/>
    <w:rsid w:val="00B57705"/>
    <w:rsid w:val="00B7032A"/>
    <w:rsid w:val="00B714B0"/>
    <w:rsid w:val="00B71DD4"/>
    <w:rsid w:val="00B74239"/>
    <w:rsid w:val="00B74AD8"/>
    <w:rsid w:val="00B7659F"/>
    <w:rsid w:val="00B76B48"/>
    <w:rsid w:val="00B76F5C"/>
    <w:rsid w:val="00B8260D"/>
    <w:rsid w:val="00B8488C"/>
    <w:rsid w:val="00B8538B"/>
    <w:rsid w:val="00B8671A"/>
    <w:rsid w:val="00B87563"/>
    <w:rsid w:val="00B9103A"/>
    <w:rsid w:val="00B929C9"/>
    <w:rsid w:val="00B950B3"/>
    <w:rsid w:val="00B95963"/>
    <w:rsid w:val="00B9648C"/>
    <w:rsid w:val="00BA00D4"/>
    <w:rsid w:val="00BA244C"/>
    <w:rsid w:val="00BA2C7F"/>
    <w:rsid w:val="00BB0040"/>
    <w:rsid w:val="00BB1D64"/>
    <w:rsid w:val="00BB231E"/>
    <w:rsid w:val="00BB316F"/>
    <w:rsid w:val="00BB36A5"/>
    <w:rsid w:val="00BB373F"/>
    <w:rsid w:val="00BB458A"/>
    <w:rsid w:val="00BB56DF"/>
    <w:rsid w:val="00BB646B"/>
    <w:rsid w:val="00BB7316"/>
    <w:rsid w:val="00BB7A96"/>
    <w:rsid w:val="00BC048F"/>
    <w:rsid w:val="00BC1163"/>
    <w:rsid w:val="00BC11FF"/>
    <w:rsid w:val="00BC2795"/>
    <w:rsid w:val="00BC2F37"/>
    <w:rsid w:val="00BC3C44"/>
    <w:rsid w:val="00BC4690"/>
    <w:rsid w:val="00BC5955"/>
    <w:rsid w:val="00BC5B96"/>
    <w:rsid w:val="00BC631A"/>
    <w:rsid w:val="00BD075B"/>
    <w:rsid w:val="00BD1D23"/>
    <w:rsid w:val="00BD46EC"/>
    <w:rsid w:val="00BD4955"/>
    <w:rsid w:val="00BD551B"/>
    <w:rsid w:val="00BD6464"/>
    <w:rsid w:val="00BD69B1"/>
    <w:rsid w:val="00BE006A"/>
    <w:rsid w:val="00BE0990"/>
    <w:rsid w:val="00BE0B5D"/>
    <w:rsid w:val="00BE140D"/>
    <w:rsid w:val="00BE7098"/>
    <w:rsid w:val="00BF0196"/>
    <w:rsid w:val="00BF1831"/>
    <w:rsid w:val="00BF1A81"/>
    <w:rsid w:val="00BF1D40"/>
    <w:rsid w:val="00BF3F62"/>
    <w:rsid w:val="00BF4C9F"/>
    <w:rsid w:val="00C02706"/>
    <w:rsid w:val="00C03D57"/>
    <w:rsid w:val="00C04403"/>
    <w:rsid w:val="00C04FFE"/>
    <w:rsid w:val="00C107DC"/>
    <w:rsid w:val="00C1128E"/>
    <w:rsid w:val="00C12070"/>
    <w:rsid w:val="00C168C2"/>
    <w:rsid w:val="00C261C2"/>
    <w:rsid w:val="00C3408A"/>
    <w:rsid w:val="00C341CD"/>
    <w:rsid w:val="00C3543D"/>
    <w:rsid w:val="00C3603C"/>
    <w:rsid w:val="00C37CC9"/>
    <w:rsid w:val="00C4012E"/>
    <w:rsid w:val="00C43EAB"/>
    <w:rsid w:val="00C44443"/>
    <w:rsid w:val="00C44449"/>
    <w:rsid w:val="00C460BB"/>
    <w:rsid w:val="00C50C81"/>
    <w:rsid w:val="00C510CC"/>
    <w:rsid w:val="00C51A4C"/>
    <w:rsid w:val="00C525C0"/>
    <w:rsid w:val="00C528D2"/>
    <w:rsid w:val="00C52B1A"/>
    <w:rsid w:val="00C577C3"/>
    <w:rsid w:val="00C60435"/>
    <w:rsid w:val="00C648F4"/>
    <w:rsid w:val="00C65C6B"/>
    <w:rsid w:val="00C65EE8"/>
    <w:rsid w:val="00C71BFD"/>
    <w:rsid w:val="00C72A86"/>
    <w:rsid w:val="00C73D7E"/>
    <w:rsid w:val="00C73E8B"/>
    <w:rsid w:val="00C7461D"/>
    <w:rsid w:val="00C747C1"/>
    <w:rsid w:val="00C76605"/>
    <w:rsid w:val="00C81958"/>
    <w:rsid w:val="00C839F9"/>
    <w:rsid w:val="00C862CB"/>
    <w:rsid w:val="00C86853"/>
    <w:rsid w:val="00C869F4"/>
    <w:rsid w:val="00C87F23"/>
    <w:rsid w:val="00C97A2D"/>
    <w:rsid w:val="00CA1953"/>
    <w:rsid w:val="00CA2C46"/>
    <w:rsid w:val="00CA458C"/>
    <w:rsid w:val="00CA746B"/>
    <w:rsid w:val="00CA7E32"/>
    <w:rsid w:val="00CA7F09"/>
    <w:rsid w:val="00CB1E77"/>
    <w:rsid w:val="00CB2DCF"/>
    <w:rsid w:val="00CB5538"/>
    <w:rsid w:val="00CB55F1"/>
    <w:rsid w:val="00CB705F"/>
    <w:rsid w:val="00CB7347"/>
    <w:rsid w:val="00CB7C86"/>
    <w:rsid w:val="00CC11E1"/>
    <w:rsid w:val="00CC2A99"/>
    <w:rsid w:val="00CC49C3"/>
    <w:rsid w:val="00CC5104"/>
    <w:rsid w:val="00CD2265"/>
    <w:rsid w:val="00CD2766"/>
    <w:rsid w:val="00CD3CF6"/>
    <w:rsid w:val="00CD42CD"/>
    <w:rsid w:val="00CD489A"/>
    <w:rsid w:val="00CD545A"/>
    <w:rsid w:val="00CD609D"/>
    <w:rsid w:val="00CD6717"/>
    <w:rsid w:val="00CD794C"/>
    <w:rsid w:val="00CE09BF"/>
    <w:rsid w:val="00CE434E"/>
    <w:rsid w:val="00CE540D"/>
    <w:rsid w:val="00CE78E2"/>
    <w:rsid w:val="00CF02E8"/>
    <w:rsid w:val="00CF03E3"/>
    <w:rsid w:val="00CF070B"/>
    <w:rsid w:val="00CF2531"/>
    <w:rsid w:val="00CF4010"/>
    <w:rsid w:val="00CF6BF8"/>
    <w:rsid w:val="00D00F53"/>
    <w:rsid w:val="00D02B40"/>
    <w:rsid w:val="00D0346B"/>
    <w:rsid w:val="00D04482"/>
    <w:rsid w:val="00D05B99"/>
    <w:rsid w:val="00D10312"/>
    <w:rsid w:val="00D156E4"/>
    <w:rsid w:val="00D21011"/>
    <w:rsid w:val="00D21B2A"/>
    <w:rsid w:val="00D2441C"/>
    <w:rsid w:val="00D26E99"/>
    <w:rsid w:val="00D274F1"/>
    <w:rsid w:val="00D27EB4"/>
    <w:rsid w:val="00D30BC8"/>
    <w:rsid w:val="00D312A8"/>
    <w:rsid w:val="00D31CE9"/>
    <w:rsid w:val="00D32CD5"/>
    <w:rsid w:val="00D342C7"/>
    <w:rsid w:val="00D34A39"/>
    <w:rsid w:val="00D34C8B"/>
    <w:rsid w:val="00D353F1"/>
    <w:rsid w:val="00D36241"/>
    <w:rsid w:val="00D4105D"/>
    <w:rsid w:val="00D41450"/>
    <w:rsid w:val="00D436FD"/>
    <w:rsid w:val="00D44B00"/>
    <w:rsid w:val="00D46389"/>
    <w:rsid w:val="00D47FA3"/>
    <w:rsid w:val="00D51BEE"/>
    <w:rsid w:val="00D52747"/>
    <w:rsid w:val="00D623BC"/>
    <w:rsid w:val="00D632AA"/>
    <w:rsid w:val="00D655A0"/>
    <w:rsid w:val="00D657D3"/>
    <w:rsid w:val="00D65D2E"/>
    <w:rsid w:val="00D67A91"/>
    <w:rsid w:val="00D70AFE"/>
    <w:rsid w:val="00D72688"/>
    <w:rsid w:val="00D74918"/>
    <w:rsid w:val="00D74F07"/>
    <w:rsid w:val="00D7517A"/>
    <w:rsid w:val="00D762C5"/>
    <w:rsid w:val="00D77901"/>
    <w:rsid w:val="00D80DCD"/>
    <w:rsid w:val="00D84432"/>
    <w:rsid w:val="00D86931"/>
    <w:rsid w:val="00D86DA2"/>
    <w:rsid w:val="00D91A42"/>
    <w:rsid w:val="00D91DE4"/>
    <w:rsid w:val="00D9771D"/>
    <w:rsid w:val="00DA042B"/>
    <w:rsid w:val="00DA0E6D"/>
    <w:rsid w:val="00DA1616"/>
    <w:rsid w:val="00DA19FD"/>
    <w:rsid w:val="00DA26EB"/>
    <w:rsid w:val="00DA52C7"/>
    <w:rsid w:val="00DA7D8D"/>
    <w:rsid w:val="00DB050C"/>
    <w:rsid w:val="00DB09C5"/>
    <w:rsid w:val="00DB1918"/>
    <w:rsid w:val="00DB240A"/>
    <w:rsid w:val="00DB43BA"/>
    <w:rsid w:val="00DB5FDD"/>
    <w:rsid w:val="00DB7410"/>
    <w:rsid w:val="00DC0012"/>
    <w:rsid w:val="00DC17BB"/>
    <w:rsid w:val="00DC2D72"/>
    <w:rsid w:val="00DC3356"/>
    <w:rsid w:val="00DC3A95"/>
    <w:rsid w:val="00DC6A78"/>
    <w:rsid w:val="00DD1EDA"/>
    <w:rsid w:val="00DD4F03"/>
    <w:rsid w:val="00DE0592"/>
    <w:rsid w:val="00DE2381"/>
    <w:rsid w:val="00DE313E"/>
    <w:rsid w:val="00DE5A1D"/>
    <w:rsid w:val="00DF00A2"/>
    <w:rsid w:val="00DF1105"/>
    <w:rsid w:val="00DF21BE"/>
    <w:rsid w:val="00DF22C4"/>
    <w:rsid w:val="00DF2A1D"/>
    <w:rsid w:val="00DF4C19"/>
    <w:rsid w:val="00E02F04"/>
    <w:rsid w:val="00E03C73"/>
    <w:rsid w:val="00E03D3E"/>
    <w:rsid w:val="00E04ADA"/>
    <w:rsid w:val="00E05018"/>
    <w:rsid w:val="00E06BD0"/>
    <w:rsid w:val="00E06EF0"/>
    <w:rsid w:val="00E102ED"/>
    <w:rsid w:val="00E10DCD"/>
    <w:rsid w:val="00E12C34"/>
    <w:rsid w:val="00E13A31"/>
    <w:rsid w:val="00E169C8"/>
    <w:rsid w:val="00E17ECA"/>
    <w:rsid w:val="00E20234"/>
    <w:rsid w:val="00E223B6"/>
    <w:rsid w:val="00E22AC0"/>
    <w:rsid w:val="00E25964"/>
    <w:rsid w:val="00E26D47"/>
    <w:rsid w:val="00E27382"/>
    <w:rsid w:val="00E27B31"/>
    <w:rsid w:val="00E27CEE"/>
    <w:rsid w:val="00E308DC"/>
    <w:rsid w:val="00E32208"/>
    <w:rsid w:val="00E33AC8"/>
    <w:rsid w:val="00E3431A"/>
    <w:rsid w:val="00E34790"/>
    <w:rsid w:val="00E350B9"/>
    <w:rsid w:val="00E36244"/>
    <w:rsid w:val="00E41119"/>
    <w:rsid w:val="00E41898"/>
    <w:rsid w:val="00E41E13"/>
    <w:rsid w:val="00E45915"/>
    <w:rsid w:val="00E52F27"/>
    <w:rsid w:val="00E54105"/>
    <w:rsid w:val="00E54435"/>
    <w:rsid w:val="00E55000"/>
    <w:rsid w:val="00E552A2"/>
    <w:rsid w:val="00E55D62"/>
    <w:rsid w:val="00E5630B"/>
    <w:rsid w:val="00E572F4"/>
    <w:rsid w:val="00E573B2"/>
    <w:rsid w:val="00E60C7F"/>
    <w:rsid w:val="00E622EA"/>
    <w:rsid w:val="00E62349"/>
    <w:rsid w:val="00E6318A"/>
    <w:rsid w:val="00E639AA"/>
    <w:rsid w:val="00E6549D"/>
    <w:rsid w:val="00E66DB0"/>
    <w:rsid w:val="00E67AA8"/>
    <w:rsid w:val="00E70547"/>
    <w:rsid w:val="00E70A68"/>
    <w:rsid w:val="00E73411"/>
    <w:rsid w:val="00E7378F"/>
    <w:rsid w:val="00E74399"/>
    <w:rsid w:val="00E76150"/>
    <w:rsid w:val="00E762A5"/>
    <w:rsid w:val="00E801E0"/>
    <w:rsid w:val="00E802BB"/>
    <w:rsid w:val="00E80A32"/>
    <w:rsid w:val="00E81EC3"/>
    <w:rsid w:val="00E83DA6"/>
    <w:rsid w:val="00E840EE"/>
    <w:rsid w:val="00E85ED3"/>
    <w:rsid w:val="00E86884"/>
    <w:rsid w:val="00E87B0C"/>
    <w:rsid w:val="00E91BBA"/>
    <w:rsid w:val="00E93E90"/>
    <w:rsid w:val="00E93FFB"/>
    <w:rsid w:val="00E9451A"/>
    <w:rsid w:val="00EA0E0B"/>
    <w:rsid w:val="00EA14F2"/>
    <w:rsid w:val="00EA1827"/>
    <w:rsid w:val="00EA22AE"/>
    <w:rsid w:val="00EA2F5E"/>
    <w:rsid w:val="00EA409D"/>
    <w:rsid w:val="00EA5FFA"/>
    <w:rsid w:val="00EA6324"/>
    <w:rsid w:val="00EB13B1"/>
    <w:rsid w:val="00EB13CD"/>
    <w:rsid w:val="00EB249C"/>
    <w:rsid w:val="00EB5273"/>
    <w:rsid w:val="00EB6EA7"/>
    <w:rsid w:val="00EB7EAC"/>
    <w:rsid w:val="00EC0FEA"/>
    <w:rsid w:val="00EC1F79"/>
    <w:rsid w:val="00EC249E"/>
    <w:rsid w:val="00EC2A16"/>
    <w:rsid w:val="00EC5E85"/>
    <w:rsid w:val="00EC5FF3"/>
    <w:rsid w:val="00EC756D"/>
    <w:rsid w:val="00ED03E2"/>
    <w:rsid w:val="00ED19F3"/>
    <w:rsid w:val="00ED2FA2"/>
    <w:rsid w:val="00ED3F29"/>
    <w:rsid w:val="00ED4C89"/>
    <w:rsid w:val="00ED4F9A"/>
    <w:rsid w:val="00ED58D5"/>
    <w:rsid w:val="00ED5A3F"/>
    <w:rsid w:val="00ED6357"/>
    <w:rsid w:val="00ED6E37"/>
    <w:rsid w:val="00ED76FD"/>
    <w:rsid w:val="00EE1353"/>
    <w:rsid w:val="00EE1A32"/>
    <w:rsid w:val="00EE4A28"/>
    <w:rsid w:val="00EE6449"/>
    <w:rsid w:val="00EF16ED"/>
    <w:rsid w:val="00EF3544"/>
    <w:rsid w:val="00EF4E56"/>
    <w:rsid w:val="00EF6AAD"/>
    <w:rsid w:val="00EF6AE5"/>
    <w:rsid w:val="00EF6AFB"/>
    <w:rsid w:val="00EF7CF3"/>
    <w:rsid w:val="00F00A90"/>
    <w:rsid w:val="00F00B0B"/>
    <w:rsid w:val="00F0375F"/>
    <w:rsid w:val="00F0464E"/>
    <w:rsid w:val="00F04EE3"/>
    <w:rsid w:val="00F10CBC"/>
    <w:rsid w:val="00F1134E"/>
    <w:rsid w:val="00F115A0"/>
    <w:rsid w:val="00F11D25"/>
    <w:rsid w:val="00F128DA"/>
    <w:rsid w:val="00F14C68"/>
    <w:rsid w:val="00F16F76"/>
    <w:rsid w:val="00F20463"/>
    <w:rsid w:val="00F21EBA"/>
    <w:rsid w:val="00F234DC"/>
    <w:rsid w:val="00F23EF9"/>
    <w:rsid w:val="00F25B7B"/>
    <w:rsid w:val="00F26C3E"/>
    <w:rsid w:val="00F275A6"/>
    <w:rsid w:val="00F2778B"/>
    <w:rsid w:val="00F30317"/>
    <w:rsid w:val="00F30667"/>
    <w:rsid w:val="00F35BBD"/>
    <w:rsid w:val="00F41CB0"/>
    <w:rsid w:val="00F42A1A"/>
    <w:rsid w:val="00F467D4"/>
    <w:rsid w:val="00F47BF3"/>
    <w:rsid w:val="00F50036"/>
    <w:rsid w:val="00F525F0"/>
    <w:rsid w:val="00F52975"/>
    <w:rsid w:val="00F54AEC"/>
    <w:rsid w:val="00F55380"/>
    <w:rsid w:val="00F631BD"/>
    <w:rsid w:val="00F64B21"/>
    <w:rsid w:val="00F660EB"/>
    <w:rsid w:val="00F71558"/>
    <w:rsid w:val="00F77F4E"/>
    <w:rsid w:val="00F819F8"/>
    <w:rsid w:val="00F8622C"/>
    <w:rsid w:val="00F904CA"/>
    <w:rsid w:val="00F9077A"/>
    <w:rsid w:val="00F95AA1"/>
    <w:rsid w:val="00FA61D1"/>
    <w:rsid w:val="00FA7395"/>
    <w:rsid w:val="00FB032E"/>
    <w:rsid w:val="00FB21B7"/>
    <w:rsid w:val="00FB2531"/>
    <w:rsid w:val="00FB3067"/>
    <w:rsid w:val="00FB5074"/>
    <w:rsid w:val="00FB5F67"/>
    <w:rsid w:val="00FB6C13"/>
    <w:rsid w:val="00FB72C3"/>
    <w:rsid w:val="00FC1137"/>
    <w:rsid w:val="00FC19E0"/>
    <w:rsid w:val="00FC1B17"/>
    <w:rsid w:val="00FC41C4"/>
    <w:rsid w:val="00FC4CE7"/>
    <w:rsid w:val="00FC5874"/>
    <w:rsid w:val="00FC6F44"/>
    <w:rsid w:val="00FD3290"/>
    <w:rsid w:val="00FD5609"/>
    <w:rsid w:val="00FD6C2D"/>
    <w:rsid w:val="00FD6EDC"/>
    <w:rsid w:val="00FD7941"/>
    <w:rsid w:val="00FE48B2"/>
    <w:rsid w:val="00FE4CB5"/>
    <w:rsid w:val="00FE53BB"/>
    <w:rsid w:val="00FE5BFF"/>
    <w:rsid w:val="00FE6E79"/>
    <w:rsid w:val="00FF2F6E"/>
    <w:rsid w:val="00FF33A5"/>
    <w:rsid w:val="00FF6A3B"/>
    <w:rsid w:val="00FF76CA"/>
    <w:rsid w:val="00FF78D6"/>
    <w:rsid w:val="01611B72"/>
    <w:rsid w:val="01A905F4"/>
    <w:rsid w:val="01B84CF9"/>
    <w:rsid w:val="01DC21BD"/>
    <w:rsid w:val="01DC6FD0"/>
    <w:rsid w:val="024908D6"/>
    <w:rsid w:val="024A79E2"/>
    <w:rsid w:val="025965B1"/>
    <w:rsid w:val="026F646D"/>
    <w:rsid w:val="02B94482"/>
    <w:rsid w:val="031E70FF"/>
    <w:rsid w:val="034648C9"/>
    <w:rsid w:val="03A9136F"/>
    <w:rsid w:val="03D55398"/>
    <w:rsid w:val="03DF4092"/>
    <w:rsid w:val="040A488A"/>
    <w:rsid w:val="046D6C84"/>
    <w:rsid w:val="04836D87"/>
    <w:rsid w:val="048F2BBE"/>
    <w:rsid w:val="04A24185"/>
    <w:rsid w:val="04A929B6"/>
    <w:rsid w:val="04AC03CC"/>
    <w:rsid w:val="04DA2D6C"/>
    <w:rsid w:val="0514039B"/>
    <w:rsid w:val="05734445"/>
    <w:rsid w:val="05FC0472"/>
    <w:rsid w:val="06924B72"/>
    <w:rsid w:val="069E6355"/>
    <w:rsid w:val="06A10207"/>
    <w:rsid w:val="06BF6E31"/>
    <w:rsid w:val="06E23AA9"/>
    <w:rsid w:val="06EE69D1"/>
    <w:rsid w:val="076326C7"/>
    <w:rsid w:val="077650DD"/>
    <w:rsid w:val="07A17935"/>
    <w:rsid w:val="07AD71ED"/>
    <w:rsid w:val="07C237F4"/>
    <w:rsid w:val="07CF24C8"/>
    <w:rsid w:val="083C0A0B"/>
    <w:rsid w:val="0911192C"/>
    <w:rsid w:val="095A3C12"/>
    <w:rsid w:val="099D7D61"/>
    <w:rsid w:val="09AD5735"/>
    <w:rsid w:val="09AE2FB4"/>
    <w:rsid w:val="09C9456B"/>
    <w:rsid w:val="09C950B0"/>
    <w:rsid w:val="0A881119"/>
    <w:rsid w:val="0AC66496"/>
    <w:rsid w:val="0B9D7536"/>
    <w:rsid w:val="0BBF3354"/>
    <w:rsid w:val="0BD17757"/>
    <w:rsid w:val="0C5831AA"/>
    <w:rsid w:val="0C620528"/>
    <w:rsid w:val="0CA51EFC"/>
    <w:rsid w:val="0CAA3CAA"/>
    <w:rsid w:val="0CCB5526"/>
    <w:rsid w:val="0CEB2221"/>
    <w:rsid w:val="0D272696"/>
    <w:rsid w:val="0D27445A"/>
    <w:rsid w:val="0D302E30"/>
    <w:rsid w:val="0D4D12E4"/>
    <w:rsid w:val="0D4D1517"/>
    <w:rsid w:val="0DF27639"/>
    <w:rsid w:val="0E134E18"/>
    <w:rsid w:val="0E1B09AC"/>
    <w:rsid w:val="0E6C6875"/>
    <w:rsid w:val="0EFC7B6D"/>
    <w:rsid w:val="0F20537A"/>
    <w:rsid w:val="0F3B7896"/>
    <w:rsid w:val="0F7A3CE1"/>
    <w:rsid w:val="0F8956CC"/>
    <w:rsid w:val="0F8B3B39"/>
    <w:rsid w:val="0FD4460C"/>
    <w:rsid w:val="0FD64AC5"/>
    <w:rsid w:val="1001329A"/>
    <w:rsid w:val="103343D9"/>
    <w:rsid w:val="10451E65"/>
    <w:rsid w:val="106C5835"/>
    <w:rsid w:val="11B9475F"/>
    <w:rsid w:val="12046CE3"/>
    <w:rsid w:val="12133B77"/>
    <w:rsid w:val="122F523F"/>
    <w:rsid w:val="123821C4"/>
    <w:rsid w:val="123E7B73"/>
    <w:rsid w:val="12535BEA"/>
    <w:rsid w:val="127039A2"/>
    <w:rsid w:val="12AA6B59"/>
    <w:rsid w:val="12B503B6"/>
    <w:rsid w:val="12BD433A"/>
    <w:rsid w:val="12BF69C8"/>
    <w:rsid w:val="13AE2A48"/>
    <w:rsid w:val="13B23B3D"/>
    <w:rsid w:val="13CE5FFA"/>
    <w:rsid w:val="13D42D72"/>
    <w:rsid w:val="13D45B77"/>
    <w:rsid w:val="13EA0656"/>
    <w:rsid w:val="14146684"/>
    <w:rsid w:val="141C1842"/>
    <w:rsid w:val="14276370"/>
    <w:rsid w:val="146E59B2"/>
    <w:rsid w:val="1489507B"/>
    <w:rsid w:val="14C51091"/>
    <w:rsid w:val="14DB7F0B"/>
    <w:rsid w:val="15305717"/>
    <w:rsid w:val="159B2795"/>
    <w:rsid w:val="1670181D"/>
    <w:rsid w:val="16704A5F"/>
    <w:rsid w:val="16A96624"/>
    <w:rsid w:val="16DA228A"/>
    <w:rsid w:val="17874E84"/>
    <w:rsid w:val="17ABEEC0"/>
    <w:rsid w:val="17E24221"/>
    <w:rsid w:val="183034A3"/>
    <w:rsid w:val="184111D5"/>
    <w:rsid w:val="184A7C5E"/>
    <w:rsid w:val="187A6B0E"/>
    <w:rsid w:val="19AA220F"/>
    <w:rsid w:val="19AB1560"/>
    <w:rsid w:val="1A172D02"/>
    <w:rsid w:val="1A377C0B"/>
    <w:rsid w:val="1A396566"/>
    <w:rsid w:val="1A524989"/>
    <w:rsid w:val="1A8264D0"/>
    <w:rsid w:val="1AD10313"/>
    <w:rsid w:val="1ADD0B99"/>
    <w:rsid w:val="1B6A7A3C"/>
    <w:rsid w:val="1B791332"/>
    <w:rsid w:val="1BA921A2"/>
    <w:rsid w:val="1BAB6992"/>
    <w:rsid w:val="1C30489F"/>
    <w:rsid w:val="1CB6526B"/>
    <w:rsid w:val="1CC73B2A"/>
    <w:rsid w:val="1D366DB7"/>
    <w:rsid w:val="1D433AE6"/>
    <w:rsid w:val="1DAD252A"/>
    <w:rsid w:val="1DB974D2"/>
    <w:rsid w:val="1DC900E1"/>
    <w:rsid w:val="1E391DA5"/>
    <w:rsid w:val="1E476E1A"/>
    <w:rsid w:val="1E7206F0"/>
    <w:rsid w:val="1E734219"/>
    <w:rsid w:val="1EA902E6"/>
    <w:rsid w:val="1EA9502D"/>
    <w:rsid w:val="1ED34BB4"/>
    <w:rsid w:val="1ED66B3D"/>
    <w:rsid w:val="1EF0728C"/>
    <w:rsid w:val="1F56105B"/>
    <w:rsid w:val="1FD873B2"/>
    <w:rsid w:val="1FD91966"/>
    <w:rsid w:val="2011330B"/>
    <w:rsid w:val="20C95600"/>
    <w:rsid w:val="20E06C5D"/>
    <w:rsid w:val="21672BAB"/>
    <w:rsid w:val="21A62902"/>
    <w:rsid w:val="2217383D"/>
    <w:rsid w:val="22A52302"/>
    <w:rsid w:val="2320466F"/>
    <w:rsid w:val="234D298B"/>
    <w:rsid w:val="235427F7"/>
    <w:rsid w:val="23A16F18"/>
    <w:rsid w:val="23A76F23"/>
    <w:rsid w:val="23C84258"/>
    <w:rsid w:val="23DD0B25"/>
    <w:rsid w:val="23EF4741"/>
    <w:rsid w:val="2403414A"/>
    <w:rsid w:val="24116737"/>
    <w:rsid w:val="242A03DA"/>
    <w:rsid w:val="24497486"/>
    <w:rsid w:val="24901F5B"/>
    <w:rsid w:val="25150737"/>
    <w:rsid w:val="25187791"/>
    <w:rsid w:val="25226502"/>
    <w:rsid w:val="252338C1"/>
    <w:rsid w:val="25416F21"/>
    <w:rsid w:val="258C6B65"/>
    <w:rsid w:val="25963F97"/>
    <w:rsid w:val="25966AA3"/>
    <w:rsid w:val="261D3DC3"/>
    <w:rsid w:val="262874CD"/>
    <w:rsid w:val="26557AED"/>
    <w:rsid w:val="26573F80"/>
    <w:rsid w:val="26807B4F"/>
    <w:rsid w:val="2688559C"/>
    <w:rsid w:val="26C11710"/>
    <w:rsid w:val="26DE25A9"/>
    <w:rsid w:val="26DE5455"/>
    <w:rsid w:val="27186D68"/>
    <w:rsid w:val="273C3EFB"/>
    <w:rsid w:val="275A6768"/>
    <w:rsid w:val="27993517"/>
    <w:rsid w:val="27D33A5A"/>
    <w:rsid w:val="28531A7D"/>
    <w:rsid w:val="28ED083E"/>
    <w:rsid w:val="29563130"/>
    <w:rsid w:val="29761B6F"/>
    <w:rsid w:val="29771BE1"/>
    <w:rsid w:val="298E6849"/>
    <w:rsid w:val="299B1DB2"/>
    <w:rsid w:val="29DFC58C"/>
    <w:rsid w:val="2A3705BA"/>
    <w:rsid w:val="2A4D6032"/>
    <w:rsid w:val="2A815F11"/>
    <w:rsid w:val="2A842EA5"/>
    <w:rsid w:val="2ACD7B87"/>
    <w:rsid w:val="2BA33E70"/>
    <w:rsid w:val="2C30473A"/>
    <w:rsid w:val="2C530536"/>
    <w:rsid w:val="2C594ED6"/>
    <w:rsid w:val="2C6612AA"/>
    <w:rsid w:val="2C9B1D56"/>
    <w:rsid w:val="2CBD0420"/>
    <w:rsid w:val="2CC20189"/>
    <w:rsid w:val="2DB04C6D"/>
    <w:rsid w:val="2DD11FFC"/>
    <w:rsid w:val="2DD66C42"/>
    <w:rsid w:val="2DFC2184"/>
    <w:rsid w:val="2E5D04A5"/>
    <w:rsid w:val="2E60079D"/>
    <w:rsid w:val="2E946C17"/>
    <w:rsid w:val="2E9B1566"/>
    <w:rsid w:val="2F3B588A"/>
    <w:rsid w:val="2F6D687D"/>
    <w:rsid w:val="2F8F62C5"/>
    <w:rsid w:val="2FBF7A21"/>
    <w:rsid w:val="2FCBBCB1"/>
    <w:rsid w:val="2FF55AE6"/>
    <w:rsid w:val="300B7A0C"/>
    <w:rsid w:val="307F4F2E"/>
    <w:rsid w:val="30965DEC"/>
    <w:rsid w:val="30B52659"/>
    <w:rsid w:val="30FE7BDB"/>
    <w:rsid w:val="31480B6C"/>
    <w:rsid w:val="315D0FA1"/>
    <w:rsid w:val="31641BC9"/>
    <w:rsid w:val="318A5EF1"/>
    <w:rsid w:val="31935DBF"/>
    <w:rsid w:val="31CE3367"/>
    <w:rsid w:val="31DB770D"/>
    <w:rsid w:val="323B0A73"/>
    <w:rsid w:val="325F5D8F"/>
    <w:rsid w:val="326349A3"/>
    <w:rsid w:val="3287220A"/>
    <w:rsid w:val="32FEDB78"/>
    <w:rsid w:val="33050B0E"/>
    <w:rsid w:val="339555AC"/>
    <w:rsid w:val="339846B3"/>
    <w:rsid w:val="3472E8AF"/>
    <w:rsid w:val="348974C7"/>
    <w:rsid w:val="349D3989"/>
    <w:rsid w:val="349E48ED"/>
    <w:rsid w:val="349F13DF"/>
    <w:rsid w:val="34AD05F5"/>
    <w:rsid w:val="34C04256"/>
    <w:rsid w:val="35172BA8"/>
    <w:rsid w:val="354E01E3"/>
    <w:rsid w:val="354F2778"/>
    <w:rsid w:val="35AA129E"/>
    <w:rsid w:val="35B1091D"/>
    <w:rsid w:val="35B22D69"/>
    <w:rsid w:val="35B7454D"/>
    <w:rsid w:val="364A481C"/>
    <w:rsid w:val="36853EB2"/>
    <w:rsid w:val="36B60E42"/>
    <w:rsid w:val="36C90F93"/>
    <w:rsid w:val="371664DF"/>
    <w:rsid w:val="37217C7A"/>
    <w:rsid w:val="37511803"/>
    <w:rsid w:val="376C21E9"/>
    <w:rsid w:val="37713823"/>
    <w:rsid w:val="377D778C"/>
    <w:rsid w:val="37953A1A"/>
    <w:rsid w:val="37BA84A2"/>
    <w:rsid w:val="37D25616"/>
    <w:rsid w:val="384E67CC"/>
    <w:rsid w:val="38707D35"/>
    <w:rsid w:val="38C62136"/>
    <w:rsid w:val="38D7275A"/>
    <w:rsid w:val="38E74E31"/>
    <w:rsid w:val="393340BB"/>
    <w:rsid w:val="397FA259"/>
    <w:rsid w:val="39A83CC9"/>
    <w:rsid w:val="39C706B0"/>
    <w:rsid w:val="3A2A1226"/>
    <w:rsid w:val="3A2D323B"/>
    <w:rsid w:val="3A3A50B3"/>
    <w:rsid w:val="3A5A663A"/>
    <w:rsid w:val="3A911FEF"/>
    <w:rsid w:val="3AD3247B"/>
    <w:rsid w:val="3AF86A2F"/>
    <w:rsid w:val="3B194459"/>
    <w:rsid w:val="3B2D585F"/>
    <w:rsid w:val="3B9273A7"/>
    <w:rsid w:val="3BE1B76B"/>
    <w:rsid w:val="3BEE1939"/>
    <w:rsid w:val="3C00376E"/>
    <w:rsid w:val="3C4E4B3E"/>
    <w:rsid w:val="3C53203E"/>
    <w:rsid w:val="3C590093"/>
    <w:rsid w:val="3C7D0D02"/>
    <w:rsid w:val="3D023BCD"/>
    <w:rsid w:val="3D2B3F35"/>
    <w:rsid w:val="3D481C19"/>
    <w:rsid w:val="3D58013F"/>
    <w:rsid w:val="3D7D6018"/>
    <w:rsid w:val="3D8443FA"/>
    <w:rsid w:val="3DC55960"/>
    <w:rsid w:val="3EBF0996"/>
    <w:rsid w:val="3F20129A"/>
    <w:rsid w:val="3F287634"/>
    <w:rsid w:val="3F60104E"/>
    <w:rsid w:val="3F8160DC"/>
    <w:rsid w:val="3FA3AF9C"/>
    <w:rsid w:val="3FB20513"/>
    <w:rsid w:val="3FB25564"/>
    <w:rsid w:val="3FD84713"/>
    <w:rsid w:val="3FF84456"/>
    <w:rsid w:val="3FFF2EA1"/>
    <w:rsid w:val="3FFF6986"/>
    <w:rsid w:val="402159D7"/>
    <w:rsid w:val="40A71C3E"/>
    <w:rsid w:val="40FC03BD"/>
    <w:rsid w:val="410A4458"/>
    <w:rsid w:val="414A2815"/>
    <w:rsid w:val="419D1264"/>
    <w:rsid w:val="41E429E8"/>
    <w:rsid w:val="41E552AE"/>
    <w:rsid w:val="43001513"/>
    <w:rsid w:val="43234F9C"/>
    <w:rsid w:val="434A73F4"/>
    <w:rsid w:val="435F671A"/>
    <w:rsid w:val="43950465"/>
    <w:rsid w:val="43F319C4"/>
    <w:rsid w:val="43F66C0E"/>
    <w:rsid w:val="449835C7"/>
    <w:rsid w:val="44AE0489"/>
    <w:rsid w:val="44DB11F8"/>
    <w:rsid w:val="450212DD"/>
    <w:rsid w:val="45E6344B"/>
    <w:rsid w:val="45EA0608"/>
    <w:rsid w:val="45EA2456"/>
    <w:rsid w:val="45F1515F"/>
    <w:rsid w:val="46096A49"/>
    <w:rsid w:val="461B4A05"/>
    <w:rsid w:val="462D2C66"/>
    <w:rsid w:val="465C2B63"/>
    <w:rsid w:val="46B92DAA"/>
    <w:rsid w:val="470F6BF5"/>
    <w:rsid w:val="47521CBC"/>
    <w:rsid w:val="476228C5"/>
    <w:rsid w:val="47623FB9"/>
    <w:rsid w:val="47DC0A75"/>
    <w:rsid w:val="47EE7337"/>
    <w:rsid w:val="483675AD"/>
    <w:rsid w:val="484A3EDC"/>
    <w:rsid w:val="485A0514"/>
    <w:rsid w:val="48A2091D"/>
    <w:rsid w:val="48F26AE2"/>
    <w:rsid w:val="490B5170"/>
    <w:rsid w:val="49921F28"/>
    <w:rsid w:val="4A074E36"/>
    <w:rsid w:val="4A4F6967"/>
    <w:rsid w:val="4A5F066C"/>
    <w:rsid w:val="4AA0689C"/>
    <w:rsid w:val="4AA26758"/>
    <w:rsid w:val="4AA96606"/>
    <w:rsid w:val="4AD237DC"/>
    <w:rsid w:val="4B3D1EAC"/>
    <w:rsid w:val="4B7967CF"/>
    <w:rsid w:val="4BA0770A"/>
    <w:rsid w:val="4BB41A31"/>
    <w:rsid w:val="4C2E390D"/>
    <w:rsid w:val="4CA57DA6"/>
    <w:rsid w:val="4CB129F6"/>
    <w:rsid w:val="4CD432A4"/>
    <w:rsid w:val="4CFD4334"/>
    <w:rsid w:val="4D49691F"/>
    <w:rsid w:val="4D514E29"/>
    <w:rsid w:val="4D7214E8"/>
    <w:rsid w:val="4D947138"/>
    <w:rsid w:val="4DA464A2"/>
    <w:rsid w:val="4DBD3ACD"/>
    <w:rsid w:val="4E046DDE"/>
    <w:rsid w:val="4E0A79EC"/>
    <w:rsid w:val="4E220245"/>
    <w:rsid w:val="4E8A0100"/>
    <w:rsid w:val="4ED63BAF"/>
    <w:rsid w:val="4EE2130A"/>
    <w:rsid w:val="4F757273"/>
    <w:rsid w:val="4F80474A"/>
    <w:rsid w:val="4F8A18E5"/>
    <w:rsid w:val="4FDB34C1"/>
    <w:rsid w:val="506007E5"/>
    <w:rsid w:val="50696A26"/>
    <w:rsid w:val="50985C78"/>
    <w:rsid w:val="509E5C46"/>
    <w:rsid w:val="50C779C4"/>
    <w:rsid w:val="50E77B31"/>
    <w:rsid w:val="50F40538"/>
    <w:rsid w:val="510C4794"/>
    <w:rsid w:val="5156179F"/>
    <w:rsid w:val="517C23BD"/>
    <w:rsid w:val="519E3BB1"/>
    <w:rsid w:val="51D21103"/>
    <w:rsid w:val="51D47471"/>
    <w:rsid w:val="5216179D"/>
    <w:rsid w:val="52EF0AD3"/>
    <w:rsid w:val="534405D2"/>
    <w:rsid w:val="536C7FE0"/>
    <w:rsid w:val="53900243"/>
    <w:rsid w:val="539226FC"/>
    <w:rsid w:val="53960BBF"/>
    <w:rsid w:val="539A0AC2"/>
    <w:rsid w:val="53EC2744"/>
    <w:rsid w:val="54511ED6"/>
    <w:rsid w:val="548C1CB4"/>
    <w:rsid w:val="54C75DD4"/>
    <w:rsid w:val="54D84BD6"/>
    <w:rsid w:val="554A671A"/>
    <w:rsid w:val="55513C2B"/>
    <w:rsid w:val="558B7FA5"/>
    <w:rsid w:val="55CE203F"/>
    <w:rsid w:val="561F3DBE"/>
    <w:rsid w:val="56677617"/>
    <w:rsid w:val="566D6D6B"/>
    <w:rsid w:val="569068A7"/>
    <w:rsid w:val="56B7089B"/>
    <w:rsid w:val="57641404"/>
    <w:rsid w:val="57C01795"/>
    <w:rsid w:val="57CF0A31"/>
    <w:rsid w:val="57ED4DF5"/>
    <w:rsid w:val="57F5043B"/>
    <w:rsid w:val="57FB15CF"/>
    <w:rsid w:val="582965B5"/>
    <w:rsid w:val="587778B9"/>
    <w:rsid w:val="58AC77D4"/>
    <w:rsid w:val="58B609C3"/>
    <w:rsid w:val="58C6347C"/>
    <w:rsid w:val="58F76888"/>
    <w:rsid w:val="590C667B"/>
    <w:rsid w:val="59316494"/>
    <w:rsid w:val="59DFB274"/>
    <w:rsid w:val="5A0127BB"/>
    <w:rsid w:val="5A0375F9"/>
    <w:rsid w:val="5A801737"/>
    <w:rsid w:val="5A8172C0"/>
    <w:rsid w:val="5A83647A"/>
    <w:rsid w:val="5A8B3477"/>
    <w:rsid w:val="5AA43E98"/>
    <w:rsid w:val="5AFC0464"/>
    <w:rsid w:val="5B22265F"/>
    <w:rsid w:val="5B3B4121"/>
    <w:rsid w:val="5B704905"/>
    <w:rsid w:val="5B8752F8"/>
    <w:rsid w:val="5B990BFF"/>
    <w:rsid w:val="5BB93B76"/>
    <w:rsid w:val="5C482EC8"/>
    <w:rsid w:val="5C820301"/>
    <w:rsid w:val="5CC465B0"/>
    <w:rsid w:val="5CEA4DD5"/>
    <w:rsid w:val="5CFB5EF9"/>
    <w:rsid w:val="5D246DA4"/>
    <w:rsid w:val="5D400A65"/>
    <w:rsid w:val="5DC54305"/>
    <w:rsid w:val="5E237BFD"/>
    <w:rsid w:val="5E80755E"/>
    <w:rsid w:val="5F0B4827"/>
    <w:rsid w:val="5F0F0C73"/>
    <w:rsid w:val="5F1258FA"/>
    <w:rsid w:val="5F425713"/>
    <w:rsid w:val="5FB74B35"/>
    <w:rsid w:val="5FB86DB7"/>
    <w:rsid w:val="5FF42915"/>
    <w:rsid w:val="5FF76B93"/>
    <w:rsid w:val="600C0258"/>
    <w:rsid w:val="6048315B"/>
    <w:rsid w:val="604C6F63"/>
    <w:rsid w:val="605A5BE3"/>
    <w:rsid w:val="60B07738"/>
    <w:rsid w:val="60C30590"/>
    <w:rsid w:val="60DD7AEE"/>
    <w:rsid w:val="60DE19B3"/>
    <w:rsid w:val="60EA2333"/>
    <w:rsid w:val="60ED387F"/>
    <w:rsid w:val="61057C06"/>
    <w:rsid w:val="61417401"/>
    <w:rsid w:val="61AB7355"/>
    <w:rsid w:val="61D91D4B"/>
    <w:rsid w:val="61FE13C0"/>
    <w:rsid w:val="622246C2"/>
    <w:rsid w:val="62E430BB"/>
    <w:rsid w:val="62F74A40"/>
    <w:rsid w:val="630F363A"/>
    <w:rsid w:val="63486BB4"/>
    <w:rsid w:val="63586832"/>
    <w:rsid w:val="63767F75"/>
    <w:rsid w:val="639C7407"/>
    <w:rsid w:val="63AE356A"/>
    <w:rsid w:val="63B10338"/>
    <w:rsid w:val="63F349B6"/>
    <w:rsid w:val="647D5FCD"/>
    <w:rsid w:val="649F2F41"/>
    <w:rsid w:val="64B56B95"/>
    <w:rsid w:val="64F14BD4"/>
    <w:rsid w:val="64FF615C"/>
    <w:rsid w:val="657C14B4"/>
    <w:rsid w:val="659F68A1"/>
    <w:rsid w:val="65A47308"/>
    <w:rsid w:val="65D45D5F"/>
    <w:rsid w:val="65D721FA"/>
    <w:rsid w:val="65D817E6"/>
    <w:rsid w:val="65D9BBC9"/>
    <w:rsid w:val="65EC272C"/>
    <w:rsid w:val="65F65E69"/>
    <w:rsid w:val="66002E91"/>
    <w:rsid w:val="66292F70"/>
    <w:rsid w:val="665C2483"/>
    <w:rsid w:val="66B87C87"/>
    <w:rsid w:val="66C73F71"/>
    <w:rsid w:val="66F84A7A"/>
    <w:rsid w:val="66FF2677"/>
    <w:rsid w:val="67385345"/>
    <w:rsid w:val="674F7C38"/>
    <w:rsid w:val="67663641"/>
    <w:rsid w:val="67695F5F"/>
    <w:rsid w:val="6848264F"/>
    <w:rsid w:val="68556EA5"/>
    <w:rsid w:val="68924211"/>
    <w:rsid w:val="68AB7163"/>
    <w:rsid w:val="694471E6"/>
    <w:rsid w:val="695DA756"/>
    <w:rsid w:val="698B1A0E"/>
    <w:rsid w:val="69B933D8"/>
    <w:rsid w:val="69BD0118"/>
    <w:rsid w:val="69DF68D8"/>
    <w:rsid w:val="6A06183C"/>
    <w:rsid w:val="6A11278C"/>
    <w:rsid w:val="6A772B55"/>
    <w:rsid w:val="6ADE7028"/>
    <w:rsid w:val="6AE80C2B"/>
    <w:rsid w:val="6B1A124B"/>
    <w:rsid w:val="6B572D84"/>
    <w:rsid w:val="6B58450E"/>
    <w:rsid w:val="6B613869"/>
    <w:rsid w:val="6B694577"/>
    <w:rsid w:val="6B7168A3"/>
    <w:rsid w:val="6B725C95"/>
    <w:rsid w:val="6B7E93CD"/>
    <w:rsid w:val="6B9B67C0"/>
    <w:rsid w:val="6BC36EC8"/>
    <w:rsid w:val="6BCF01A2"/>
    <w:rsid w:val="6C0A03E4"/>
    <w:rsid w:val="6CB702D6"/>
    <w:rsid w:val="6CC53157"/>
    <w:rsid w:val="6CCC37D7"/>
    <w:rsid w:val="6D412015"/>
    <w:rsid w:val="6D5622FC"/>
    <w:rsid w:val="6DCC6C40"/>
    <w:rsid w:val="6DDFA2F1"/>
    <w:rsid w:val="6DF102A5"/>
    <w:rsid w:val="6DF72BBE"/>
    <w:rsid w:val="6E225B2F"/>
    <w:rsid w:val="6E6C62E5"/>
    <w:rsid w:val="6EAF1D4D"/>
    <w:rsid w:val="6ECE3213"/>
    <w:rsid w:val="6EFF247F"/>
    <w:rsid w:val="6F243A4B"/>
    <w:rsid w:val="6F2D430A"/>
    <w:rsid w:val="6F3155C1"/>
    <w:rsid w:val="6F3E0EEB"/>
    <w:rsid w:val="6F5F30A0"/>
    <w:rsid w:val="6F5FCBD6"/>
    <w:rsid w:val="6FB95524"/>
    <w:rsid w:val="6FFF2320"/>
    <w:rsid w:val="7039308D"/>
    <w:rsid w:val="704F1EB0"/>
    <w:rsid w:val="70693683"/>
    <w:rsid w:val="713D70CE"/>
    <w:rsid w:val="717F681F"/>
    <w:rsid w:val="718D504B"/>
    <w:rsid w:val="71CF587C"/>
    <w:rsid w:val="71E75801"/>
    <w:rsid w:val="7226266B"/>
    <w:rsid w:val="72424F90"/>
    <w:rsid w:val="726815BE"/>
    <w:rsid w:val="72700E18"/>
    <w:rsid w:val="727676AA"/>
    <w:rsid w:val="72952A76"/>
    <w:rsid w:val="729B14C4"/>
    <w:rsid w:val="72B7329A"/>
    <w:rsid w:val="72CA0D39"/>
    <w:rsid w:val="72F53BC4"/>
    <w:rsid w:val="72FD0081"/>
    <w:rsid w:val="72FDE4C9"/>
    <w:rsid w:val="73B744E5"/>
    <w:rsid w:val="73C01E63"/>
    <w:rsid w:val="73F17748"/>
    <w:rsid w:val="73F578C0"/>
    <w:rsid w:val="73FB2212"/>
    <w:rsid w:val="73FE040E"/>
    <w:rsid w:val="74053376"/>
    <w:rsid w:val="74942CF0"/>
    <w:rsid w:val="74BF525F"/>
    <w:rsid w:val="74FD2407"/>
    <w:rsid w:val="753C1526"/>
    <w:rsid w:val="7549189B"/>
    <w:rsid w:val="75673596"/>
    <w:rsid w:val="756F212D"/>
    <w:rsid w:val="757224DB"/>
    <w:rsid w:val="75BD4BC5"/>
    <w:rsid w:val="75C95BA4"/>
    <w:rsid w:val="76121D37"/>
    <w:rsid w:val="76875666"/>
    <w:rsid w:val="768E1ECF"/>
    <w:rsid w:val="76B3682C"/>
    <w:rsid w:val="76CB3BC0"/>
    <w:rsid w:val="76EA6C65"/>
    <w:rsid w:val="76EE71FA"/>
    <w:rsid w:val="77010FDE"/>
    <w:rsid w:val="77514464"/>
    <w:rsid w:val="775358E9"/>
    <w:rsid w:val="77826F32"/>
    <w:rsid w:val="77B6662F"/>
    <w:rsid w:val="77BC39FC"/>
    <w:rsid w:val="77D8012A"/>
    <w:rsid w:val="77ED2C41"/>
    <w:rsid w:val="780A7B83"/>
    <w:rsid w:val="7812458C"/>
    <w:rsid w:val="78270FA3"/>
    <w:rsid w:val="78325497"/>
    <w:rsid w:val="787D4E58"/>
    <w:rsid w:val="78B03B8D"/>
    <w:rsid w:val="79B334DD"/>
    <w:rsid w:val="79E2689F"/>
    <w:rsid w:val="7A10529A"/>
    <w:rsid w:val="7A256B8D"/>
    <w:rsid w:val="7A613B16"/>
    <w:rsid w:val="7A8A590C"/>
    <w:rsid w:val="7A9F1B5C"/>
    <w:rsid w:val="7AA74974"/>
    <w:rsid w:val="7AAF2105"/>
    <w:rsid w:val="7AB95B0B"/>
    <w:rsid w:val="7ABA6F42"/>
    <w:rsid w:val="7AE37457"/>
    <w:rsid w:val="7AFA3DFF"/>
    <w:rsid w:val="7B281EE4"/>
    <w:rsid w:val="7B7076EE"/>
    <w:rsid w:val="7BFFEADA"/>
    <w:rsid w:val="7C6E2519"/>
    <w:rsid w:val="7CB83925"/>
    <w:rsid w:val="7D1C4D70"/>
    <w:rsid w:val="7D383755"/>
    <w:rsid w:val="7D5728B4"/>
    <w:rsid w:val="7D732969"/>
    <w:rsid w:val="7D76036E"/>
    <w:rsid w:val="7DA22B2B"/>
    <w:rsid w:val="7E4D3444"/>
    <w:rsid w:val="7E5C797D"/>
    <w:rsid w:val="7E602B64"/>
    <w:rsid w:val="7E6E4B34"/>
    <w:rsid w:val="7E7DFCE4"/>
    <w:rsid w:val="7E900ADD"/>
    <w:rsid w:val="7EDFD0CB"/>
    <w:rsid w:val="7EECDA9B"/>
    <w:rsid w:val="7EF7231E"/>
    <w:rsid w:val="7EF7CCDF"/>
    <w:rsid w:val="7F3D5316"/>
    <w:rsid w:val="7F451F6E"/>
    <w:rsid w:val="7F48196C"/>
    <w:rsid w:val="7F5521F0"/>
    <w:rsid w:val="7F8679E8"/>
    <w:rsid w:val="7F9C009B"/>
    <w:rsid w:val="7FB75956"/>
    <w:rsid w:val="7FBC0D6F"/>
    <w:rsid w:val="7FBE5F3B"/>
    <w:rsid w:val="7FF132B2"/>
    <w:rsid w:val="7FFE10BF"/>
    <w:rsid w:val="7FFF0280"/>
    <w:rsid w:val="9FF93510"/>
    <w:rsid w:val="ABFF1858"/>
    <w:rsid w:val="AE92654B"/>
    <w:rsid w:val="AFBFBD95"/>
    <w:rsid w:val="B7FC64D1"/>
    <w:rsid w:val="BE772A96"/>
    <w:rsid w:val="BEFC5193"/>
    <w:rsid w:val="BFBC11A6"/>
    <w:rsid w:val="CABFE6AA"/>
    <w:rsid w:val="D0975AA6"/>
    <w:rsid w:val="D7FF1CAB"/>
    <w:rsid w:val="DCEF642C"/>
    <w:rsid w:val="DDFAEB9D"/>
    <w:rsid w:val="DF4E6EFB"/>
    <w:rsid w:val="DF77CF52"/>
    <w:rsid w:val="DFAFC6F2"/>
    <w:rsid w:val="DFFE8B0F"/>
    <w:rsid w:val="DFFEAC97"/>
    <w:rsid w:val="E3794F56"/>
    <w:rsid w:val="E7AFC34F"/>
    <w:rsid w:val="ED57C622"/>
    <w:rsid w:val="EDFFCD4F"/>
    <w:rsid w:val="F2E7D548"/>
    <w:rsid w:val="F4DBF981"/>
    <w:rsid w:val="F55F38E4"/>
    <w:rsid w:val="F7D92CBC"/>
    <w:rsid w:val="F7EBA0E3"/>
    <w:rsid w:val="FAAB4D46"/>
    <w:rsid w:val="FBF5B7EC"/>
    <w:rsid w:val="FBF6B352"/>
    <w:rsid w:val="FBFF7343"/>
    <w:rsid w:val="FDFFC1ED"/>
    <w:rsid w:val="FE55D60A"/>
    <w:rsid w:val="FE799B1F"/>
    <w:rsid w:val="FF4F00EA"/>
    <w:rsid w:val="FFDDC889"/>
    <w:rsid w:val="FFFE2BE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6"/>
    <w:qFormat/>
    <w:uiPriority w:val="99"/>
    <w:pPr>
      <w:keepNext/>
      <w:keepLines/>
      <w:widowControl/>
      <w:spacing w:before="260" w:after="260" w:line="413" w:lineRule="auto"/>
      <w:jc w:val="left"/>
      <w:outlineLvl w:val="1"/>
    </w:pPr>
    <w:rPr>
      <w:rFonts w:ascii="Arial" w:hAnsi="Arial" w:eastAsia="黑体" w:cs="Arial"/>
      <w:b/>
      <w:bCs/>
      <w:sz w:val="32"/>
      <w:szCs w:val="32"/>
    </w:rPr>
  </w:style>
  <w:style w:type="paragraph" w:styleId="5">
    <w:name w:val="heading 3"/>
    <w:basedOn w:val="1"/>
    <w:next w:val="1"/>
    <w:link w:val="47"/>
    <w:qFormat/>
    <w:uiPriority w:val="99"/>
    <w:pPr>
      <w:keepNext/>
      <w:keepLines/>
      <w:widowControl/>
      <w:spacing w:before="260" w:after="260" w:line="413" w:lineRule="auto"/>
      <w:jc w:val="left"/>
      <w:outlineLvl w:val="2"/>
    </w:pPr>
    <w:rPr>
      <w:rFonts w:ascii="Times New Roman" w:hAnsi="Times New Roman" w:eastAsia="宋体" w:cs="Times New Roman"/>
      <w:b/>
      <w:bCs/>
      <w:sz w:val="32"/>
      <w:szCs w:val="32"/>
    </w:rPr>
  </w:style>
  <w:style w:type="paragraph" w:styleId="6">
    <w:name w:val="heading 4"/>
    <w:basedOn w:val="1"/>
    <w:next w:val="1"/>
    <w:link w:val="48"/>
    <w:qFormat/>
    <w:uiPriority w:val="99"/>
    <w:pPr>
      <w:keepNext/>
      <w:keepLines/>
      <w:widowControl/>
      <w:spacing w:before="280" w:after="290" w:line="372" w:lineRule="auto"/>
      <w:jc w:val="left"/>
      <w:outlineLvl w:val="3"/>
    </w:pPr>
    <w:rPr>
      <w:rFonts w:ascii="Cambria" w:hAnsi="Cambria" w:eastAsia="宋体" w:cs="Cambria"/>
      <w:b/>
      <w:bCs/>
      <w:sz w:val="28"/>
      <w:szCs w:val="28"/>
    </w:rPr>
  </w:style>
  <w:style w:type="character" w:default="1" w:styleId="27">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51"/>
    <w:qFormat/>
    <w:uiPriority w:val="99"/>
    <w:pPr>
      <w:widowControl/>
      <w:spacing w:after="120"/>
      <w:jc w:val="left"/>
    </w:pPr>
    <w:rPr>
      <w:rFonts w:ascii="Times New Roman" w:hAnsi="Times New Roman" w:eastAsia="宋体" w:cs="Times New Roman"/>
      <w:szCs w:val="21"/>
    </w:rPr>
  </w:style>
  <w:style w:type="paragraph" w:styleId="7">
    <w:name w:val="annotation subject"/>
    <w:basedOn w:val="8"/>
    <w:next w:val="8"/>
    <w:link w:val="43"/>
    <w:qFormat/>
    <w:uiPriority w:val="99"/>
    <w:rPr>
      <w:b/>
      <w:bCs/>
    </w:rPr>
  </w:style>
  <w:style w:type="paragraph" w:styleId="8">
    <w:name w:val="annotation text"/>
    <w:basedOn w:val="1"/>
    <w:link w:val="42"/>
    <w:qFormat/>
    <w:uiPriority w:val="99"/>
    <w:pPr>
      <w:jc w:val="left"/>
    </w:pPr>
  </w:style>
  <w:style w:type="paragraph" w:styleId="9">
    <w:name w:val="toc 7"/>
    <w:basedOn w:val="1"/>
    <w:next w:val="1"/>
    <w:qFormat/>
    <w:uiPriority w:val="0"/>
    <w:pPr>
      <w:ind w:left="1260"/>
      <w:jc w:val="left"/>
    </w:pPr>
    <w:rPr>
      <w:rFonts w:cstheme="minorHAnsi"/>
      <w:sz w:val="18"/>
      <w:szCs w:val="18"/>
    </w:rPr>
  </w:style>
  <w:style w:type="paragraph" w:styleId="10">
    <w:name w:val="caption"/>
    <w:basedOn w:val="1"/>
    <w:next w:val="1"/>
    <w:qFormat/>
    <w:uiPriority w:val="99"/>
    <w:pPr>
      <w:widowControl/>
      <w:jc w:val="left"/>
    </w:pPr>
    <w:rPr>
      <w:rFonts w:ascii="Cambria" w:hAnsi="Cambria" w:eastAsia="黑体" w:cs="Cambria"/>
      <w:sz w:val="20"/>
      <w:szCs w:val="20"/>
    </w:rPr>
  </w:style>
  <w:style w:type="paragraph" w:styleId="11">
    <w:name w:val="Document Map"/>
    <w:basedOn w:val="1"/>
    <w:link w:val="50"/>
    <w:qFormat/>
    <w:uiPriority w:val="99"/>
    <w:pPr>
      <w:widowControl/>
      <w:jc w:val="left"/>
    </w:pPr>
    <w:rPr>
      <w:rFonts w:ascii="宋体" w:hAnsi="Times New Roman" w:eastAsia="宋体" w:cs="宋体"/>
      <w:sz w:val="18"/>
      <w:szCs w:val="18"/>
    </w:rPr>
  </w:style>
  <w:style w:type="paragraph" w:styleId="12">
    <w:name w:val="toc 5"/>
    <w:basedOn w:val="1"/>
    <w:next w:val="1"/>
    <w:qFormat/>
    <w:uiPriority w:val="0"/>
    <w:pPr>
      <w:ind w:left="840"/>
      <w:jc w:val="left"/>
    </w:pPr>
    <w:rPr>
      <w:rFonts w:cstheme="minorHAnsi"/>
      <w:sz w:val="18"/>
      <w:szCs w:val="18"/>
    </w:rPr>
  </w:style>
  <w:style w:type="paragraph" w:styleId="13">
    <w:name w:val="toc 3"/>
    <w:basedOn w:val="1"/>
    <w:next w:val="1"/>
    <w:qFormat/>
    <w:uiPriority w:val="39"/>
    <w:pPr>
      <w:ind w:left="420"/>
      <w:jc w:val="left"/>
    </w:pPr>
    <w:rPr>
      <w:rFonts w:cstheme="minorHAnsi"/>
      <w:i/>
      <w:iCs/>
      <w:sz w:val="20"/>
      <w:szCs w:val="20"/>
    </w:rPr>
  </w:style>
  <w:style w:type="paragraph" w:styleId="14">
    <w:name w:val="toc 8"/>
    <w:basedOn w:val="1"/>
    <w:next w:val="1"/>
    <w:qFormat/>
    <w:uiPriority w:val="0"/>
    <w:pPr>
      <w:ind w:left="1470"/>
      <w:jc w:val="left"/>
    </w:pPr>
    <w:rPr>
      <w:rFonts w:cstheme="minorHAnsi"/>
      <w:sz w:val="18"/>
      <w:szCs w:val="18"/>
    </w:rPr>
  </w:style>
  <w:style w:type="paragraph" w:styleId="15">
    <w:name w:val="Date"/>
    <w:basedOn w:val="1"/>
    <w:next w:val="1"/>
    <w:link w:val="262"/>
    <w:qFormat/>
    <w:uiPriority w:val="99"/>
    <w:pPr>
      <w:widowControl/>
      <w:ind w:left="100" w:leftChars="2500"/>
      <w:jc w:val="left"/>
    </w:pPr>
    <w:rPr>
      <w:rFonts w:ascii="Times New Roman" w:hAnsi="Times New Roman" w:eastAsia="宋体" w:cs="Times New Roman"/>
      <w:szCs w:val="21"/>
    </w:rPr>
  </w:style>
  <w:style w:type="paragraph" w:styleId="16">
    <w:name w:val="Balloon Text"/>
    <w:basedOn w:val="1"/>
    <w:link w:val="44"/>
    <w:qFormat/>
    <w:uiPriority w:val="99"/>
    <w:rPr>
      <w:sz w:val="18"/>
      <w:szCs w:val="18"/>
    </w:rPr>
  </w:style>
  <w:style w:type="paragraph" w:styleId="17">
    <w:name w:val="footer"/>
    <w:basedOn w:val="1"/>
    <w:link w:val="127"/>
    <w:qFormat/>
    <w:uiPriority w:val="99"/>
    <w:pPr>
      <w:tabs>
        <w:tab w:val="center" w:pos="4153"/>
        <w:tab w:val="right" w:pos="8306"/>
      </w:tabs>
      <w:snapToGrid w:val="0"/>
      <w:jc w:val="left"/>
    </w:pPr>
    <w:rPr>
      <w:sz w:val="18"/>
    </w:rPr>
  </w:style>
  <w:style w:type="paragraph" w:styleId="18">
    <w:name w:val="header"/>
    <w:basedOn w:val="1"/>
    <w:link w:val="10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spacing w:before="120" w:after="120"/>
      <w:jc w:val="left"/>
    </w:pPr>
    <w:rPr>
      <w:rFonts w:cstheme="minorHAnsi"/>
      <w:b/>
      <w:bCs/>
      <w:caps/>
      <w:sz w:val="20"/>
      <w:szCs w:val="20"/>
    </w:rPr>
  </w:style>
  <w:style w:type="paragraph" w:styleId="20">
    <w:name w:val="toc 4"/>
    <w:basedOn w:val="1"/>
    <w:next w:val="1"/>
    <w:qFormat/>
    <w:uiPriority w:val="0"/>
    <w:pPr>
      <w:ind w:left="630"/>
      <w:jc w:val="left"/>
    </w:pPr>
    <w:rPr>
      <w:rFonts w:cstheme="minorHAnsi"/>
      <w:sz w:val="18"/>
      <w:szCs w:val="18"/>
    </w:rPr>
  </w:style>
  <w:style w:type="paragraph" w:styleId="21">
    <w:name w:val="footnote text"/>
    <w:basedOn w:val="1"/>
    <w:link w:val="56"/>
    <w:qFormat/>
    <w:uiPriority w:val="99"/>
    <w:pPr>
      <w:widowControl/>
      <w:snapToGrid w:val="0"/>
      <w:jc w:val="left"/>
    </w:pPr>
    <w:rPr>
      <w:rFonts w:ascii="Times New Roman" w:hAnsi="Times New Roman" w:eastAsia="宋体" w:cs="Times New Roman"/>
      <w:kern w:val="0"/>
      <w:sz w:val="18"/>
      <w:szCs w:val="18"/>
    </w:rPr>
  </w:style>
  <w:style w:type="paragraph" w:styleId="22">
    <w:name w:val="toc 6"/>
    <w:basedOn w:val="1"/>
    <w:next w:val="1"/>
    <w:qFormat/>
    <w:uiPriority w:val="0"/>
    <w:pPr>
      <w:ind w:left="1050"/>
      <w:jc w:val="left"/>
    </w:pPr>
    <w:rPr>
      <w:rFonts w:cstheme="minorHAnsi"/>
      <w:sz w:val="18"/>
      <w:szCs w:val="18"/>
    </w:rPr>
  </w:style>
  <w:style w:type="paragraph" w:styleId="23">
    <w:name w:val="toc 2"/>
    <w:basedOn w:val="1"/>
    <w:next w:val="1"/>
    <w:qFormat/>
    <w:uiPriority w:val="39"/>
    <w:pPr>
      <w:ind w:left="210"/>
      <w:jc w:val="left"/>
    </w:pPr>
    <w:rPr>
      <w:rFonts w:cstheme="minorHAnsi"/>
      <w:smallCaps/>
      <w:sz w:val="20"/>
      <w:szCs w:val="20"/>
    </w:rPr>
  </w:style>
  <w:style w:type="paragraph" w:styleId="24">
    <w:name w:val="toc 9"/>
    <w:basedOn w:val="1"/>
    <w:next w:val="1"/>
    <w:qFormat/>
    <w:uiPriority w:val="0"/>
    <w:pPr>
      <w:ind w:left="1680"/>
      <w:jc w:val="left"/>
    </w:pPr>
    <w:rPr>
      <w:rFonts w:cstheme="minorHAnsi"/>
      <w:sz w:val="18"/>
      <w:szCs w:val="18"/>
    </w:rPr>
  </w:style>
  <w:style w:type="paragraph" w:styleId="2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26">
    <w:name w:val="Title"/>
    <w:basedOn w:val="1"/>
    <w:next w:val="1"/>
    <w:link w:val="58"/>
    <w:qFormat/>
    <w:uiPriority w:val="10"/>
    <w:pPr>
      <w:spacing w:before="240" w:after="60"/>
      <w:jc w:val="center"/>
      <w:outlineLvl w:val="0"/>
    </w:pPr>
    <w:rPr>
      <w:rFonts w:ascii="Cambria" w:hAnsi="Cambria" w:eastAsia="宋体" w:cs="Cambria"/>
      <w:b/>
      <w:bCs/>
      <w:kern w:val="0"/>
      <w:sz w:val="32"/>
      <w:szCs w:val="32"/>
    </w:rPr>
  </w:style>
  <w:style w:type="character" w:styleId="28">
    <w:name w:val="Strong"/>
    <w:qFormat/>
    <w:uiPriority w:val="99"/>
    <w:rPr>
      <w:b/>
      <w:bCs/>
    </w:rPr>
  </w:style>
  <w:style w:type="character" w:styleId="29">
    <w:name w:val="Emphasis"/>
    <w:qFormat/>
    <w:uiPriority w:val="99"/>
    <w:rPr>
      <w:i/>
      <w:iCs/>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styleId="31">
    <w:name w:val="annotation reference"/>
    <w:basedOn w:val="27"/>
    <w:qFormat/>
    <w:uiPriority w:val="99"/>
    <w:rPr>
      <w:sz w:val="21"/>
      <w:szCs w:val="21"/>
    </w:rPr>
  </w:style>
  <w:style w:type="character" w:styleId="32">
    <w:name w:val="footnote reference"/>
    <w:qFormat/>
    <w:uiPriority w:val="99"/>
    <w:rPr>
      <w:vertAlign w:val="superscript"/>
    </w:rPr>
  </w:style>
  <w:style w:type="table" w:styleId="34">
    <w:name w:val="Table Grid"/>
    <w:basedOn w:val="3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5">
    <w:name w:val="标题 1 字符"/>
    <w:basedOn w:val="27"/>
    <w:link w:val="3"/>
    <w:qFormat/>
    <w:uiPriority w:val="99"/>
    <w:rPr>
      <w:rFonts w:asciiTheme="minorHAnsi" w:hAnsiTheme="minorHAnsi" w:cstheme="minorBidi"/>
      <w:b/>
      <w:bCs/>
      <w:kern w:val="44"/>
      <w:sz w:val="44"/>
      <w:szCs w:val="44"/>
    </w:rPr>
  </w:style>
  <w:style w:type="paragraph" w:customStyle="1" w:styleId="36">
    <w:name w:val="列表段落1"/>
    <w:basedOn w:val="1"/>
    <w:qFormat/>
    <w:uiPriority w:val="34"/>
    <w:pPr>
      <w:ind w:firstLine="420" w:firstLineChars="200"/>
    </w:pPr>
  </w:style>
  <w:style w:type="paragraph" w:customStyle="1" w:styleId="37">
    <w:name w:val="WPSOffice手动目录 1"/>
    <w:qFormat/>
    <w:uiPriority w:val="0"/>
    <w:rPr>
      <w:rFonts w:ascii="Times New Roman" w:hAnsi="Times New Roman" w:cs="Times New Roman" w:eastAsiaTheme="minorEastAsia"/>
      <w:lang w:val="en-US" w:eastAsia="zh-CN" w:bidi="ar-SA"/>
    </w:rPr>
  </w:style>
  <w:style w:type="paragraph" w:customStyle="1" w:styleId="38">
    <w:name w:val="WPSOffice手动目录 2"/>
    <w:qFormat/>
    <w:uiPriority w:val="0"/>
    <w:pPr>
      <w:ind w:left="200" w:leftChars="200"/>
    </w:pPr>
    <w:rPr>
      <w:rFonts w:ascii="Times New Roman" w:hAnsi="Times New Roman" w:cs="Times New Roman" w:eastAsiaTheme="minorEastAsia"/>
      <w:lang w:val="en-US" w:eastAsia="zh-CN" w:bidi="ar-SA"/>
    </w:rPr>
  </w:style>
  <w:style w:type="paragraph" w:customStyle="1" w:styleId="39">
    <w:name w:val="TOC 标题1"/>
    <w:basedOn w:val="3"/>
    <w:next w:val="1"/>
    <w:unhideWhenUsed/>
    <w:qFormat/>
    <w:uiPriority w:val="9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0">
    <w:name w:val="一级条标题"/>
    <w:next w:val="41"/>
    <w:qFormat/>
    <w:uiPriority w:val="99"/>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2">
    <w:name w:val="批注文字 字符"/>
    <w:basedOn w:val="27"/>
    <w:link w:val="8"/>
    <w:qFormat/>
    <w:uiPriority w:val="99"/>
    <w:rPr>
      <w:rFonts w:asciiTheme="minorHAnsi" w:hAnsiTheme="minorHAnsi" w:cstheme="minorBidi"/>
      <w:kern w:val="2"/>
      <w:sz w:val="21"/>
      <w:szCs w:val="24"/>
    </w:rPr>
  </w:style>
  <w:style w:type="character" w:customStyle="1" w:styleId="43">
    <w:name w:val="批注主题 字符"/>
    <w:basedOn w:val="42"/>
    <w:link w:val="7"/>
    <w:qFormat/>
    <w:uiPriority w:val="99"/>
    <w:rPr>
      <w:rFonts w:asciiTheme="minorHAnsi" w:hAnsiTheme="minorHAnsi" w:cstheme="minorBidi"/>
      <w:b/>
      <w:bCs/>
      <w:kern w:val="2"/>
      <w:sz w:val="21"/>
      <w:szCs w:val="24"/>
    </w:rPr>
  </w:style>
  <w:style w:type="character" w:customStyle="1" w:styleId="44">
    <w:name w:val="批注框文本 字符"/>
    <w:basedOn w:val="27"/>
    <w:link w:val="16"/>
    <w:qFormat/>
    <w:uiPriority w:val="99"/>
    <w:rPr>
      <w:rFonts w:asciiTheme="minorHAnsi" w:hAnsiTheme="minorHAnsi" w:cstheme="minorBidi"/>
      <w:kern w:val="2"/>
      <w:sz w:val="18"/>
      <w:szCs w:val="18"/>
    </w:rPr>
  </w:style>
  <w:style w:type="paragraph" w:customStyle="1" w:styleId="45">
    <w:name w:val="列出段落8"/>
    <w:basedOn w:val="1"/>
    <w:qFormat/>
    <w:uiPriority w:val="99"/>
    <w:pPr>
      <w:widowControl/>
      <w:ind w:firstLine="420" w:firstLineChars="200"/>
      <w:jc w:val="left"/>
    </w:pPr>
    <w:rPr>
      <w:rFonts w:ascii="Times New Roman" w:hAnsi="Times New Roman" w:eastAsia="宋体" w:cs="Times New Roman"/>
      <w:szCs w:val="21"/>
    </w:rPr>
  </w:style>
  <w:style w:type="character" w:customStyle="1" w:styleId="46">
    <w:name w:val="标题 2 字符"/>
    <w:basedOn w:val="27"/>
    <w:link w:val="4"/>
    <w:qFormat/>
    <w:uiPriority w:val="99"/>
    <w:rPr>
      <w:rFonts w:ascii="Arial" w:hAnsi="Arial" w:eastAsia="黑体" w:cs="Arial"/>
      <w:b/>
      <w:bCs/>
      <w:kern w:val="2"/>
      <w:sz w:val="32"/>
      <w:szCs w:val="32"/>
    </w:rPr>
  </w:style>
  <w:style w:type="character" w:customStyle="1" w:styleId="47">
    <w:name w:val="标题 3 字符"/>
    <w:basedOn w:val="27"/>
    <w:link w:val="5"/>
    <w:qFormat/>
    <w:uiPriority w:val="99"/>
    <w:rPr>
      <w:b/>
      <w:bCs/>
      <w:kern w:val="2"/>
      <w:sz w:val="32"/>
      <w:szCs w:val="32"/>
    </w:rPr>
  </w:style>
  <w:style w:type="character" w:customStyle="1" w:styleId="48">
    <w:name w:val="标题 4 字符"/>
    <w:basedOn w:val="27"/>
    <w:link w:val="6"/>
    <w:qFormat/>
    <w:uiPriority w:val="99"/>
    <w:rPr>
      <w:rFonts w:ascii="Cambria" w:hAnsi="Cambria" w:cs="Cambria"/>
      <w:b/>
      <w:bCs/>
      <w:kern w:val="2"/>
      <w:sz w:val="28"/>
      <w:szCs w:val="28"/>
    </w:rPr>
  </w:style>
  <w:style w:type="character" w:customStyle="1" w:styleId="49">
    <w:name w:val="Comment Text Char"/>
    <w:qFormat/>
    <w:locked/>
    <w:uiPriority w:val="99"/>
    <w:rPr>
      <w:kern w:val="2"/>
      <w:sz w:val="21"/>
      <w:szCs w:val="21"/>
    </w:rPr>
  </w:style>
  <w:style w:type="character" w:customStyle="1" w:styleId="50">
    <w:name w:val="文档结构图 字符"/>
    <w:basedOn w:val="27"/>
    <w:link w:val="11"/>
    <w:qFormat/>
    <w:uiPriority w:val="99"/>
    <w:rPr>
      <w:rFonts w:ascii="宋体" w:cs="宋体"/>
      <w:kern w:val="2"/>
      <w:sz w:val="18"/>
      <w:szCs w:val="18"/>
    </w:rPr>
  </w:style>
  <w:style w:type="character" w:customStyle="1" w:styleId="51">
    <w:name w:val="正文文本 字符"/>
    <w:basedOn w:val="27"/>
    <w:link w:val="2"/>
    <w:qFormat/>
    <w:uiPriority w:val="99"/>
    <w:rPr>
      <w:kern w:val="2"/>
      <w:sz w:val="21"/>
      <w:szCs w:val="21"/>
    </w:rPr>
  </w:style>
  <w:style w:type="character" w:customStyle="1" w:styleId="52">
    <w:name w:val="Body Text Char"/>
    <w:qFormat/>
    <w:locked/>
    <w:uiPriority w:val="99"/>
    <w:rPr>
      <w:kern w:val="2"/>
      <w:sz w:val="21"/>
      <w:szCs w:val="21"/>
    </w:rPr>
  </w:style>
  <w:style w:type="character" w:customStyle="1" w:styleId="53">
    <w:name w:val="Balloon Text Char"/>
    <w:qFormat/>
    <w:locked/>
    <w:uiPriority w:val="99"/>
    <w:rPr>
      <w:kern w:val="2"/>
      <w:sz w:val="18"/>
      <w:szCs w:val="18"/>
    </w:rPr>
  </w:style>
  <w:style w:type="character" w:customStyle="1" w:styleId="54">
    <w:name w:val="Footer Char"/>
    <w:qFormat/>
    <w:locked/>
    <w:uiPriority w:val="99"/>
    <w:rPr>
      <w:kern w:val="2"/>
      <w:sz w:val="18"/>
      <w:szCs w:val="18"/>
    </w:rPr>
  </w:style>
  <w:style w:type="character" w:customStyle="1" w:styleId="55">
    <w:name w:val="Header Char"/>
    <w:qFormat/>
    <w:locked/>
    <w:uiPriority w:val="99"/>
    <w:rPr>
      <w:kern w:val="2"/>
      <w:sz w:val="18"/>
      <w:szCs w:val="18"/>
    </w:rPr>
  </w:style>
  <w:style w:type="character" w:customStyle="1" w:styleId="56">
    <w:name w:val="脚注文本 字符"/>
    <w:basedOn w:val="27"/>
    <w:link w:val="21"/>
    <w:qFormat/>
    <w:uiPriority w:val="99"/>
    <w:rPr>
      <w:sz w:val="18"/>
      <w:szCs w:val="18"/>
    </w:rPr>
  </w:style>
  <w:style w:type="character" w:customStyle="1" w:styleId="57">
    <w:name w:val="Footnote Text Char"/>
    <w:qFormat/>
    <w:locked/>
    <w:uiPriority w:val="99"/>
    <w:rPr>
      <w:sz w:val="18"/>
      <w:szCs w:val="18"/>
    </w:rPr>
  </w:style>
  <w:style w:type="character" w:customStyle="1" w:styleId="58">
    <w:name w:val="标题 字符"/>
    <w:basedOn w:val="27"/>
    <w:link w:val="26"/>
    <w:qFormat/>
    <w:uiPriority w:val="10"/>
    <w:rPr>
      <w:rFonts w:ascii="Cambria" w:hAnsi="Cambria" w:cs="Cambria"/>
      <w:b/>
      <w:bCs/>
      <w:sz w:val="32"/>
      <w:szCs w:val="32"/>
    </w:rPr>
  </w:style>
  <w:style w:type="character" w:customStyle="1" w:styleId="59">
    <w:name w:val="Title Char"/>
    <w:qFormat/>
    <w:locked/>
    <w:uiPriority w:val="99"/>
    <w:rPr>
      <w:rFonts w:ascii="Cambria" w:hAnsi="Cambria" w:cs="Cambria"/>
      <w:b/>
      <w:bCs/>
      <w:sz w:val="32"/>
      <w:szCs w:val="32"/>
    </w:rPr>
  </w:style>
  <w:style w:type="character" w:customStyle="1" w:styleId="60">
    <w:name w:val="批注引用1"/>
    <w:qFormat/>
    <w:uiPriority w:val="99"/>
    <w:rPr>
      <w:sz w:val="21"/>
      <w:szCs w:val="21"/>
    </w:rPr>
  </w:style>
  <w:style w:type="character" w:customStyle="1" w:styleId="61">
    <w:name w:val="已访问的超链接1"/>
    <w:qFormat/>
    <w:uiPriority w:val="99"/>
    <w:rPr>
      <w:color w:val="000000"/>
      <w:u w:val="none"/>
    </w:rPr>
  </w:style>
  <w:style w:type="character" w:customStyle="1" w:styleId="62">
    <w:name w:val="apple-converted-space"/>
    <w:basedOn w:val="27"/>
    <w:qFormat/>
    <w:uiPriority w:val="99"/>
  </w:style>
  <w:style w:type="character" w:customStyle="1" w:styleId="63">
    <w:name w:val="批注主题 Char"/>
    <w:link w:val="64"/>
    <w:qFormat/>
    <w:locked/>
    <w:uiPriority w:val="99"/>
    <w:rPr>
      <w:b/>
      <w:bCs/>
      <w:kern w:val="2"/>
      <w:sz w:val="21"/>
      <w:szCs w:val="21"/>
    </w:rPr>
  </w:style>
  <w:style w:type="paragraph" w:customStyle="1" w:styleId="64">
    <w:name w:val="批注主题3"/>
    <w:basedOn w:val="8"/>
    <w:next w:val="8"/>
    <w:link w:val="63"/>
    <w:qFormat/>
    <w:uiPriority w:val="99"/>
    <w:pPr>
      <w:widowControl/>
    </w:pPr>
    <w:rPr>
      <w:rFonts w:ascii="Times New Roman" w:hAnsi="Times New Roman" w:eastAsia="宋体" w:cs="Times New Roman"/>
      <w:b/>
      <w:bCs/>
      <w:szCs w:val="21"/>
    </w:rPr>
  </w:style>
  <w:style w:type="character" w:customStyle="1" w:styleId="65">
    <w:name w:val="正文首行缩进 Char"/>
    <w:link w:val="66"/>
    <w:qFormat/>
    <w:locked/>
    <w:uiPriority w:val="99"/>
    <w:rPr>
      <w:kern w:val="2"/>
      <w:sz w:val="28"/>
      <w:szCs w:val="28"/>
    </w:rPr>
  </w:style>
  <w:style w:type="paragraph" w:customStyle="1" w:styleId="66">
    <w:name w:val="正文首行缩进1"/>
    <w:basedOn w:val="1"/>
    <w:link w:val="65"/>
    <w:qFormat/>
    <w:uiPriority w:val="99"/>
    <w:pPr>
      <w:widowControl/>
      <w:spacing w:after="120"/>
      <w:ind w:firstLine="200" w:firstLineChars="200"/>
      <w:jc w:val="left"/>
    </w:pPr>
    <w:rPr>
      <w:rFonts w:ascii="Times New Roman" w:hAnsi="Times New Roman" w:eastAsia="宋体" w:cs="Times New Roman"/>
      <w:sz w:val="28"/>
      <w:szCs w:val="28"/>
    </w:rPr>
  </w:style>
  <w:style w:type="character" w:customStyle="1" w:styleId="67">
    <w:name w:val="Comment Subject Char1"/>
    <w:qFormat/>
    <w:uiPriority w:val="99"/>
    <w:rPr>
      <w:b/>
      <w:bCs/>
      <w:kern w:val="2"/>
      <w:sz w:val="21"/>
      <w:szCs w:val="21"/>
    </w:rPr>
  </w:style>
  <w:style w:type="character" w:customStyle="1" w:styleId="68">
    <w:name w:val="正文文本缩进 Char"/>
    <w:link w:val="69"/>
    <w:qFormat/>
    <w:locked/>
    <w:uiPriority w:val="99"/>
    <w:rPr>
      <w:kern w:val="2"/>
      <w:sz w:val="21"/>
      <w:szCs w:val="21"/>
    </w:rPr>
  </w:style>
  <w:style w:type="paragraph" w:customStyle="1" w:styleId="69">
    <w:name w:val="正文文本缩进3"/>
    <w:basedOn w:val="1"/>
    <w:link w:val="68"/>
    <w:qFormat/>
    <w:uiPriority w:val="99"/>
    <w:pPr>
      <w:widowControl/>
      <w:ind w:firstLine="420" w:firstLineChars="200"/>
      <w:jc w:val="left"/>
    </w:pPr>
    <w:rPr>
      <w:rFonts w:ascii="Times New Roman" w:hAnsi="Times New Roman" w:eastAsia="宋体" w:cs="Times New Roman"/>
      <w:szCs w:val="21"/>
    </w:rPr>
  </w:style>
  <w:style w:type="character" w:customStyle="1" w:styleId="70">
    <w:name w:val="页码2"/>
    <w:basedOn w:val="27"/>
    <w:qFormat/>
    <w:uiPriority w:val="99"/>
  </w:style>
  <w:style w:type="character" w:customStyle="1" w:styleId="71">
    <w:name w:val="Body Text Indent Char1"/>
    <w:qFormat/>
    <w:uiPriority w:val="99"/>
    <w:rPr>
      <w:sz w:val="21"/>
      <w:szCs w:val="21"/>
    </w:rPr>
  </w:style>
  <w:style w:type="character" w:customStyle="1" w:styleId="72">
    <w:name w:val="Comment Text Char1"/>
    <w:qFormat/>
    <w:uiPriority w:val="99"/>
    <w:rPr>
      <w:sz w:val="21"/>
      <w:szCs w:val="21"/>
    </w:rPr>
  </w:style>
  <w:style w:type="character" w:customStyle="1" w:styleId="73">
    <w:name w:val="纯文本 Char"/>
    <w:link w:val="74"/>
    <w:qFormat/>
    <w:locked/>
    <w:uiPriority w:val="99"/>
    <w:rPr>
      <w:rFonts w:ascii="Calibri" w:hAnsi="Calibri" w:cs="Calibri"/>
      <w:color w:val="000000"/>
      <w:kern w:val="2"/>
      <w:sz w:val="21"/>
      <w:szCs w:val="21"/>
    </w:rPr>
  </w:style>
  <w:style w:type="paragraph" w:customStyle="1" w:styleId="74">
    <w:name w:val="纯文本1"/>
    <w:basedOn w:val="1"/>
    <w:link w:val="73"/>
    <w:qFormat/>
    <w:uiPriority w:val="99"/>
    <w:pPr>
      <w:widowControl/>
      <w:jc w:val="left"/>
    </w:pPr>
    <w:rPr>
      <w:rFonts w:ascii="Calibri" w:hAnsi="Calibri" w:eastAsia="宋体" w:cs="Calibri"/>
      <w:color w:val="000000"/>
      <w:szCs w:val="21"/>
    </w:rPr>
  </w:style>
  <w:style w:type="character" w:customStyle="1" w:styleId="75">
    <w:name w:val="HTML 预设格式 Char"/>
    <w:link w:val="76"/>
    <w:qFormat/>
    <w:locked/>
    <w:uiPriority w:val="99"/>
    <w:rPr>
      <w:rFonts w:ascii="宋体" w:cs="宋体"/>
      <w:sz w:val="24"/>
      <w:szCs w:val="24"/>
    </w:rPr>
  </w:style>
  <w:style w:type="paragraph" w:customStyle="1" w:styleId="76">
    <w:name w:val="HTML 预设格式2"/>
    <w:basedOn w:val="1"/>
    <w:link w:val="7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eastAsia="宋体" w:cs="宋体"/>
      <w:kern w:val="0"/>
      <w:sz w:val="24"/>
    </w:rPr>
  </w:style>
  <w:style w:type="character" w:customStyle="1" w:styleId="77">
    <w:name w:val="标题 Char1"/>
    <w:qFormat/>
    <w:uiPriority w:val="99"/>
    <w:rPr>
      <w:rFonts w:ascii="Cambria" w:hAnsi="Cambria" w:cs="Cambria"/>
      <w:b/>
      <w:bCs/>
      <w:kern w:val="2"/>
      <w:sz w:val="32"/>
      <w:szCs w:val="32"/>
    </w:rPr>
  </w:style>
  <w:style w:type="character" w:customStyle="1" w:styleId="78">
    <w:name w:val="文档结构图 Char"/>
    <w:link w:val="79"/>
    <w:qFormat/>
    <w:locked/>
    <w:uiPriority w:val="99"/>
    <w:rPr>
      <w:kern w:val="2"/>
      <w:sz w:val="21"/>
      <w:szCs w:val="21"/>
      <w:shd w:val="clear" w:color="auto" w:fill="000080"/>
    </w:rPr>
  </w:style>
  <w:style w:type="paragraph" w:customStyle="1" w:styleId="79">
    <w:name w:val="文档结构图1"/>
    <w:basedOn w:val="1"/>
    <w:link w:val="78"/>
    <w:qFormat/>
    <w:uiPriority w:val="99"/>
    <w:pPr>
      <w:widowControl/>
      <w:shd w:val="clear" w:color="auto" w:fill="000080"/>
      <w:jc w:val="left"/>
    </w:pPr>
    <w:rPr>
      <w:rFonts w:ascii="Times New Roman" w:hAnsi="Times New Roman" w:eastAsia="宋体" w:cs="Times New Roman"/>
      <w:szCs w:val="21"/>
      <w:shd w:val="clear" w:color="auto" w:fill="000080"/>
    </w:rPr>
  </w:style>
  <w:style w:type="character" w:customStyle="1" w:styleId="80">
    <w:name w:val="页码1"/>
    <w:basedOn w:val="27"/>
    <w:qFormat/>
    <w:uiPriority w:val="99"/>
  </w:style>
  <w:style w:type="character" w:customStyle="1" w:styleId="81">
    <w:name w:val="页码11"/>
    <w:basedOn w:val="27"/>
    <w:qFormat/>
    <w:uiPriority w:val="99"/>
  </w:style>
  <w:style w:type="character" w:customStyle="1" w:styleId="82">
    <w:name w:val="Balloon Text Char1"/>
    <w:qFormat/>
    <w:uiPriority w:val="99"/>
    <w:rPr>
      <w:sz w:val="16"/>
      <w:szCs w:val="16"/>
    </w:rPr>
  </w:style>
  <w:style w:type="character" w:customStyle="1" w:styleId="83">
    <w:name w:val="批注引用2"/>
    <w:qFormat/>
    <w:uiPriority w:val="99"/>
    <w:rPr>
      <w:sz w:val="21"/>
      <w:szCs w:val="21"/>
    </w:rPr>
  </w:style>
  <w:style w:type="character" w:customStyle="1" w:styleId="84">
    <w:name w:val="批注引用11"/>
    <w:qFormat/>
    <w:uiPriority w:val="99"/>
    <w:rPr>
      <w:sz w:val="21"/>
      <w:szCs w:val="21"/>
    </w:rPr>
  </w:style>
  <w:style w:type="character" w:customStyle="1" w:styleId="85">
    <w:name w:val="Header Char1"/>
    <w:qFormat/>
    <w:uiPriority w:val="99"/>
    <w:rPr>
      <w:sz w:val="18"/>
      <w:szCs w:val="18"/>
    </w:rPr>
  </w:style>
  <w:style w:type="character" w:customStyle="1" w:styleId="86">
    <w:name w:val="Footer Char1"/>
    <w:qFormat/>
    <w:uiPriority w:val="99"/>
    <w:rPr>
      <w:sz w:val="18"/>
      <w:szCs w:val="18"/>
    </w:rPr>
  </w:style>
  <w:style w:type="paragraph" w:customStyle="1" w:styleId="87">
    <w:name w:val="xl68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 w:val="24"/>
    </w:rPr>
  </w:style>
  <w:style w:type="paragraph" w:customStyle="1" w:styleId="88">
    <w:name w:val="修订4"/>
    <w:qFormat/>
    <w:uiPriority w:val="99"/>
    <w:rPr>
      <w:rFonts w:ascii="Times New Roman" w:hAnsi="Times New Roman" w:eastAsia="宋体" w:cs="Times New Roman"/>
      <w:kern w:val="2"/>
      <w:sz w:val="21"/>
      <w:szCs w:val="21"/>
      <w:lang w:val="en-US" w:eastAsia="zh-CN" w:bidi="ar-SA"/>
    </w:rPr>
  </w:style>
  <w:style w:type="paragraph" w:customStyle="1" w:styleId="89">
    <w:name w:val="xl63"/>
    <w:basedOn w:val="1"/>
    <w:qFormat/>
    <w:uiPriority w:val="99"/>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eastAsia="宋体" w:cs="宋体"/>
      <w:b/>
      <w:bCs/>
      <w:kern w:val="0"/>
      <w:sz w:val="24"/>
    </w:rPr>
  </w:style>
  <w:style w:type="paragraph" w:customStyle="1" w:styleId="90">
    <w:name w:val="xl69"/>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91">
    <w:name w:val="列出段落13"/>
    <w:basedOn w:val="1"/>
    <w:qFormat/>
    <w:uiPriority w:val="99"/>
    <w:pPr>
      <w:ind w:firstLine="420" w:firstLineChars="200"/>
    </w:pPr>
    <w:rPr>
      <w:rFonts w:ascii="Calibri" w:hAnsi="Calibri" w:eastAsia="宋体" w:cs="Calibri"/>
      <w:szCs w:val="21"/>
    </w:rPr>
  </w:style>
  <w:style w:type="paragraph" w:customStyle="1" w:styleId="92">
    <w:name w:val="批注主题1"/>
    <w:basedOn w:val="8"/>
    <w:next w:val="8"/>
    <w:qFormat/>
    <w:uiPriority w:val="99"/>
    <w:pPr>
      <w:widowControl/>
    </w:pPr>
    <w:rPr>
      <w:rFonts w:ascii="Times New Roman" w:hAnsi="Times New Roman" w:eastAsia="宋体" w:cs="Times New Roman"/>
      <w:b/>
      <w:bCs/>
      <w:szCs w:val="21"/>
    </w:rPr>
  </w:style>
  <w:style w:type="paragraph" w:customStyle="1" w:styleId="93">
    <w:name w:val="xl82"/>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color w:val="1A1A1A"/>
      <w:kern w:val="0"/>
      <w:sz w:val="24"/>
    </w:rPr>
  </w:style>
  <w:style w:type="paragraph" w:customStyle="1" w:styleId="94">
    <w:name w:val="正文文本缩进1"/>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95">
    <w:name w:val="xl79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eastAsia="宋体" w:cs="宋体"/>
      <w:kern w:val="0"/>
      <w:sz w:val="24"/>
    </w:rPr>
  </w:style>
  <w:style w:type="paragraph" w:customStyle="1" w:styleId="96">
    <w:name w:val="xl849239"/>
    <w:basedOn w:val="1"/>
    <w:qFormat/>
    <w:uiPriority w:val="99"/>
    <w:pPr>
      <w:widowControl/>
      <w:spacing w:before="100" w:beforeAutospacing="1" w:after="100" w:afterAutospacing="1"/>
      <w:jc w:val="center"/>
      <w:textAlignment w:val="center"/>
    </w:pPr>
    <w:rPr>
      <w:rFonts w:ascii="宋体" w:hAnsi="宋体" w:eastAsia="宋体" w:cs="宋体"/>
      <w:color w:val="000000"/>
      <w:kern w:val="0"/>
      <w:sz w:val="22"/>
      <w:szCs w:val="22"/>
    </w:rPr>
  </w:style>
  <w:style w:type="paragraph" w:customStyle="1" w:styleId="97">
    <w:name w:val="xl899239"/>
    <w:basedOn w:val="1"/>
    <w:qFormat/>
    <w:uiPriority w:val="99"/>
    <w:pPr>
      <w:widowControl/>
      <w:shd w:val="clear" w:color="000000" w:fill="FFFFFF"/>
      <w:spacing w:before="100" w:beforeAutospacing="1" w:after="100" w:afterAutospacing="1"/>
      <w:jc w:val="left"/>
      <w:textAlignment w:val="center"/>
    </w:pPr>
    <w:rPr>
      <w:rFonts w:ascii="宋体" w:hAnsi="宋体" w:eastAsia="宋体" w:cs="宋体"/>
      <w:color w:val="000000"/>
      <w:kern w:val="0"/>
      <w:sz w:val="22"/>
      <w:szCs w:val="22"/>
    </w:rPr>
  </w:style>
  <w:style w:type="paragraph" w:customStyle="1" w:styleId="98">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99">
    <w:name w:val="TOC 标题3"/>
    <w:basedOn w:val="3"/>
    <w:next w:val="1"/>
    <w:qFormat/>
    <w:uiPriority w:val="99"/>
    <w:pPr>
      <w:widowControl/>
      <w:spacing w:before="480" w:after="0" w:line="276" w:lineRule="auto"/>
      <w:jc w:val="left"/>
      <w:outlineLvl w:val="9"/>
    </w:pPr>
    <w:rPr>
      <w:rFonts w:ascii="Cambria" w:hAnsi="Cambria" w:eastAsia="宋体" w:cs="Cambria"/>
      <w:color w:val="365F90"/>
      <w:kern w:val="0"/>
      <w:sz w:val="28"/>
      <w:szCs w:val="28"/>
    </w:rPr>
  </w:style>
  <w:style w:type="paragraph" w:customStyle="1" w:styleId="100">
    <w:name w:val="xl1039239"/>
    <w:basedOn w:val="1"/>
    <w:qFormat/>
    <w:uiPriority w:val="99"/>
    <w:pPr>
      <w:widowControl/>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01">
    <w:name w:val="Char Char Char1 Char"/>
    <w:basedOn w:val="1"/>
    <w:qFormat/>
    <w:uiPriority w:val="99"/>
    <w:pPr>
      <w:widowControl/>
      <w:jc w:val="left"/>
    </w:pPr>
    <w:rPr>
      <w:rFonts w:ascii="Times New Roman" w:hAnsi="Times New Roman" w:eastAsia="宋体" w:cs="Times New Roman"/>
      <w:szCs w:val="21"/>
    </w:rPr>
  </w:style>
  <w:style w:type="paragraph" w:customStyle="1" w:styleId="102">
    <w:name w:val="xl71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textAlignment w:val="bottom"/>
    </w:pPr>
    <w:rPr>
      <w:rFonts w:ascii="Times New Roman" w:hAnsi="Times New Roman" w:eastAsia="宋体" w:cs="Times New Roman"/>
      <w:kern w:val="0"/>
      <w:szCs w:val="21"/>
    </w:rPr>
  </w:style>
  <w:style w:type="paragraph" w:customStyle="1" w:styleId="103">
    <w:name w:val="xl1169239"/>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4"/>
    </w:rPr>
  </w:style>
  <w:style w:type="paragraph" w:customStyle="1" w:styleId="104">
    <w:name w:val="修订1"/>
    <w:qFormat/>
    <w:uiPriority w:val="99"/>
    <w:rPr>
      <w:rFonts w:ascii="Times New Roman" w:hAnsi="Times New Roman" w:eastAsia="宋体" w:cs="Times New Roman"/>
      <w:kern w:val="2"/>
      <w:sz w:val="21"/>
      <w:szCs w:val="21"/>
      <w:lang w:val="en-US" w:eastAsia="zh-CN" w:bidi="ar-SA"/>
    </w:rPr>
  </w:style>
  <w:style w:type="paragraph" w:customStyle="1" w:styleId="105">
    <w:name w:val="font5"/>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106">
    <w:name w:val="xl71"/>
    <w:basedOn w:val="1"/>
    <w:qFormat/>
    <w:uiPriority w:val="99"/>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107">
    <w:name w:val="font169239"/>
    <w:basedOn w:val="1"/>
    <w:qFormat/>
    <w:uiPriority w:val="99"/>
    <w:pPr>
      <w:widowControl/>
      <w:spacing w:before="100" w:beforeAutospacing="1" w:after="100" w:afterAutospacing="1"/>
      <w:jc w:val="left"/>
    </w:pPr>
    <w:rPr>
      <w:rFonts w:ascii="Calibri" w:hAnsi="Calibri" w:eastAsia="宋体" w:cs="Calibri"/>
      <w:kern w:val="0"/>
      <w:sz w:val="22"/>
      <w:szCs w:val="22"/>
    </w:rPr>
  </w:style>
  <w:style w:type="paragraph" w:customStyle="1" w:styleId="108">
    <w:name w:val="xl1109239"/>
    <w:basedOn w:val="1"/>
    <w:qFormat/>
    <w:uiPriority w:val="99"/>
    <w:pPr>
      <w:widowControl/>
      <w:pBdr>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character" w:customStyle="1" w:styleId="109">
    <w:name w:val="页眉 字符"/>
    <w:link w:val="18"/>
    <w:qFormat/>
    <w:locked/>
    <w:uiPriority w:val="99"/>
    <w:rPr>
      <w:rFonts w:asciiTheme="minorHAnsi" w:hAnsiTheme="minorHAnsi" w:eastAsiaTheme="minorEastAsia" w:cstheme="minorBidi"/>
      <w:kern w:val="2"/>
      <w:sz w:val="18"/>
      <w:szCs w:val="24"/>
    </w:rPr>
  </w:style>
  <w:style w:type="paragraph" w:customStyle="1" w:styleId="110">
    <w:name w:val="xl659239"/>
    <w:basedOn w:val="1"/>
    <w:qFormat/>
    <w:uiPriority w:val="99"/>
    <w:pPr>
      <w:widowControl/>
      <w:spacing w:before="100" w:beforeAutospacing="1" w:after="100" w:afterAutospacing="1"/>
      <w:jc w:val="center"/>
      <w:textAlignment w:val="center"/>
    </w:pPr>
    <w:rPr>
      <w:rFonts w:ascii="宋体" w:hAnsi="宋体" w:eastAsia="宋体" w:cs="宋体"/>
      <w:color w:val="000000"/>
      <w:kern w:val="0"/>
      <w:sz w:val="22"/>
      <w:szCs w:val="22"/>
    </w:rPr>
  </w:style>
  <w:style w:type="paragraph" w:customStyle="1" w:styleId="111">
    <w:name w:val="Char Char1 Char Char Char Char"/>
    <w:basedOn w:val="1"/>
    <w:qFormat/>
    <w:uiPriority w:val="99"/>
    <w:pPr>
      <w:widowControl/>
      <w:jc w:val="left"/>
    </w:pPr>
    <w:rPr>
      <w:rFonts w:ascii="Times New Roman" w:hAnsi="Times New Roman" w:eastAsia="宋体" w:cs="Times New Roman"/>
      <w:szCs w:val="21"/>
    </w:rPr>
  </w:style>
  <w:style w:type="paragraph" w:customStyle="1" w:styleId="112">
    <w:name w:val="font11"/>
    <w:basedOn w:val="1"/>
    <w:qFormat/>
    <w:uiPriority w:val="99"/>
    <w:pPr>
      <w:widowControl/>
      <w:spacing w:before="100" w:beforeAutospacing="1" w:after="100" w:afterAutospacing="1"/>
      <w:jc w:val="left"/>
    </w:pPr>
    <w:rPr>
      <w:rFonts w:ascii="Times New Roman" w:hAnsi="Times New Roman" w:eastAsia="宋体" w:cs="Times New Roman"/>
      <w:kern w:val="0"/>
      <w:sz w:val="22"/>
      <w:szCs w:val="22"/>
    </w:rPr>
  </w:style>
  <w:style w:type="paragraph" w:customStyle="1" w:styleId="113">
    <w:name w:val="批注主题2"/>
    <w:basedOn w:val="8"/>
    <w:next w:val="8"/>
    <w:qFormat/>
    <w:uiPriority w:val="99"/>
    <w:pPr>
      <w:widowControl/>
    </w:pPr>
    <w:rPr>
      <w:rFonts w:ascii="Times New Roman" w:hAnsi="Times New Roman" w:eastAsia="宋体" w:cs="Times New Roman"/>
      <w:b/>
      <w:bCs/>
      <w:szCs w:val="21"/>
    </w:rPr>
  </w:style>
  <w:style w:type="paragraph" w:customStyle="1" w:styleId="114">
    <w:name w:val="xl1219239"/>
    <w:basedOn w:val="1"/>
    <w:qFormat/>
    <w:uiPriority w:val="99"/>
    <w:pPr>
      <w:widowControl/>
      <w:pBdr>
        <w:top w:val="single" w:color="auto" w:sz="4" w:space="1"/>
        <w:left w:val="single" w:color="auto" w:sz="4" w:space="1"/>
        <w:right w:val="single" w:color="auto" w:sz="4" w:space="1"/>
      </w:pBdr>
      <w:spacing w:before="100" w:beforeAutospacing="1" w:after="100" w:afterAutospacing="1"/>
      <w:jc w:val="left"/>
      <w:textAlignment w:val="center"/>
    </w:pPr>
    <w:rPr>
      <w:rFonts w:ascii="宋体" w:hAnsi="宋体" w:eastAsia="宋体" w:cs="宋体"/>
      <w:kern w:val="0"/>
      <w:sz w:val="24"/>
    </w:rPr>
  </w:style>
  <w:style w:type="paragraph" w:customStyle="1" w:styleId="115">
    <w:name w:val="xl1069239"/>
    <w:basedOn w:val="1"/>
    <w:qFormat/>
    <w:uiPriority w:val="99"/>
    <w:pPr>
      <w:widowControl/>
      <w:pBdr>
        <w:top w:val="single" w:color="auto" w:sz="4" w:space="1"/>
        <w:left w:val="single" w:color="auto" w:sz="4" w:space="1"/>
        <w:right w:val="single" w:color="auto" w:sz="4" w:space="1"/>
      </w:pBdr>
      <w:spacing w:before="100" w:beforeAutospacing="1" w:after="100" w:afterAutospacing="1"/>
      <w:jc w:val="left"/>
      <w:textAlignment w:val="center"/>
    </w:pPr>
    <w:rPr>
      <w:rFonts w:ascii="宋体" w:hAnsi="宋体" w:eastAsia="宋体" w:cs="宋体"/>
      <w:kern w:val="0"/>
      <w:sz w:val="22"/>
      <w:szCs w:val="22"/>
    </w:rPr>
  </w:style>
  <w:style w:type="paragraph" w:customStyle="1" w:styleId="116">
    <w:name w:val="xl82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Cs w:val="21"/>
    </w:rPr>
  </w:style>
  <w:style w:type="paragraph" w:customStyle="1" w:styleId="117">
    <w:name w:val="xl649239"/>
    <w:basedOn w:val="1"/>
    <w:qFormat/>
    <w:uiPriority w:val="99"/>
    <w:pPr>
      <w:widowControl/>
      <w:spacing w:before="100" w:beforeAutospacing="1" w:after="100" w:afterAutospacing="1"/>
      <w:jc w:val="left"/>
      <w:textAlignment w:val="center"/>
    </w:pPr>
    <w:rPr>
      <w:rFonts w:ascii="宋体" w:hAnsi="宋体" w:eastAsia="宋体" w:cs="宋体"/>
      <w:color w:val="000000"/>
      <w:kern w:val="0"/>
      <w:sz w:val="22"/>
      <w:szCs w:val="22"/>
    </w:rPr>
  </w:style>
  <w:style w:type="paragraph" w:customStyle="1" w:styleId="118">
    <w:name w:val="TOC 标题2"/>
    <w:basedOn w:val="3"/>
    <w:next w:val="1"/>
    <w:qFormat/>
    <w:uiPriority w:val="99"/>
    <w:pPr>
      <w:widowControl/>
      <w:spacing w:before="480" w:after="0" w:line="276" w:lineRule="auto"/>
      <w:jc w:val="left"/>
      <w:outlineLvl w:val="9"/>
    </w:pPr>
    <w:rPr>
      <w:rFonts w:ascii="Cambria" w:hAnsi="Cambria" w:eastAsia="宋体" w:cs="Cambria"/>
      <w:color w:val="365F90"/>
      <w:kern w:val="0"/>
      <w:sz w:val="28"/>
      <w:szCs w:val="28"/>
    </w:rPr>
  </w:style>
  <w:style w:type="paragraph" w:customStyle="1" w:styleId="119">
    <w:name w:val="xl1059239"/>
    <w:basedOn w:val="1"/>
    <w:qFormat/>
    <w:uiPriority w:val="99"/>
    <w:pPr>
      <w:widowControl/>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20">
    <w:name w:val="三级条标题"/>
    <w:basedOn w:val="121"/>
    <w:next w:val="1"/>
    <w:qFormat/>
    <w:uiPriority w:val="99"/>
    <w:pPr>
      <w:ind w:left="945"/>
      <w:outlineLvl w:val="4"/>
    </w:pPr>
  </w:style>
  <w:style w:type="paragraph" w:customStyle="1" w:styleId="121">
    <w:name w:val="二级条标题"/>
    <w:basedOn w:val="40"/>
    <w:next w:val="1"/>
    <w:qFormat/>
    <w:uiPriority w:val="99"/>
    <w:pPr>
      <w:numPr>
        <w:ilvl w:val="0"/>
        <w:numId w:val="0"/>
      </w:numPr>
      <w:spacing w:beforeLines="0" w:afterLines="0"/>
      <w:ind w:left="706"/>
      <w:outlineLvl w:val="3"/>
    </w:pPr>
    <w:rPr>
      <w:rFonts w:ascii="Times New Roman"/>
    </w:rPr>
  </w:style>
  <w:style w:type="paragraph" w:customStyle="1" w:styleId="122">
    <w:name w:val="xl72"/>
    <w:basedOn w:val="1"/>
    <w:qFormat/>
    <w:uiPriority w:val="99"/>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eastAsia="宋体" w:cs="宋体"/>
      <w:b/>
      <w:bCs/>
      <w:color w:val="FF0000"/>
      <w:kern w:val="0"/>
      <w:sz w:val="24"/>
    </w:rPr>
  </w:style>
  <w:style w:type="paragraph" w:customStyle="1" w:styleId="123">
    <w:name w:val="TOC 标题4"/>
    <w:basedOn w:val="3"/>
    <w:next w:val="1"/>
    <w:qFormat/>
    <w:uiPriority w:val="99"/>
    <w:pPr>
      <w:widowControl/>
      <w:spacing w:before="480" w:after="0" w:line="276" w:lineRule="auto"/>
      <w:jc w:val="left"/>
      <w:outlineLvl w:val="9"/>
    </w:pPr>
    <w:rPr>
      <w:rFonts w:ascii="Cambria" w:hAnsi="Cambria" w:eastAsia="宋体" w:cs="Cambria"/>
      <w:color w:val="365F91"/>
      <w:kern w:val="0"/>
      <w:sz w:val="28"/>
      <w:szCs w:val="28"/>
    </w:rPr>
  </w:style>
  <w:style w:type="paragraph" w:customStyle="1" w:styleId="124">
    <w:name w:val="font13"/>
    <w:basedOn w:val="1"/>
    <w:qFormat/>
    <w:uiPriority w:val="99"/>
    <w:pPr>
      <w:widowControl/>
      <w:spacing w:before="100" w:beforeAutospacing="1" w:after="100" w:afterAutospacing="1"/>
      <w:jc w:val="left"/>
    </w:pPr>
    <w:rPr>
      <w:rFonts w:ascii="宋体" w:hAnsi="宋体" w:eastAsia="宋体" w:cs="宋体"/>
      <w:kern w:val="0"/>
      <w:sz w:val="22"/>
      <w:szCs w:val="22"/>
    </w:rPr>
  </w:style>
  <w:style w:type="paragraph" w:customStyle="1" w:styleId="125">
    <w:name w:val="HTML 预设格式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rPr>
  </w:style>
  <w:style w:type="paragraph" w:customStyle="1" w:styleId="126">
    <w:name w:val="xl73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Times New Roman" w:hAnsi="Times New Roman" w:eastAsia="宋体" w:cs="Times New Roman"/>
      <w:kern w:val="0"/>
      <w:szCs w:val="21"/>
    </w:rPr>
  </w:style>
  <w:style w:type="character" w:customStyle="1" w:styleId="127">
    <w:name w:val="页脚 字符"/>
    <w:link w:val="17"/>
    <w:qFormat/>
    <w:locked/>
    <w:uiPriority w:val="99"/>
    <w:rPr>
      <w:rFonts w:asciiTheme="minorHAnsi" w:hAnsiTheme="minorHAnsi" w:eastAsiaTheme="minorEastAsia" w:cstheme="minorBidi"/>
      <w:kern w:val="2"/>
      <w:sz w:val="18"/>
      <w:szCs w:val="24"/>
    </w:rPr>
  </w:style>
  <w:style w:type="paragraph" w:customStyle="1" w:styleId="128">
    <w:name w:val="font7"/>
    <w:basedOn w:val="1"/>
    <w:qFormat/>
    <w:uiPriority w:val="99"/>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29">
    <w:name w:val="xl1249239"/>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4"/>
    </w:rPr>
  </w:style>
  <w:style w:type="paragraph" w:customStyle="1" w:styleId="130">
    <w:name w:val="xl80"/>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4"/>
    </w:rPr>
  </w:style>
  <w:style w:type="paragraph" w:customStyle="1" w:styleId="131">
    <w:name w:val="xl72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Cs w:val="21"/>
    </w:rPr>
  </w:style>
  <w:style w:type="paragraph" w:customStyle="1" w:styleId="132">
    <w:name w:val="xl75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 w:val="22"/>
      <w:szCs w:val="22"/>
    </w:rPr>
  </w:style>
  <w:style w:type="paragraph" w:customStyle="1" w:styleId="133">
    <w:name w:val="xl769239"/>
    <w:basedOn w:val="1"/>
    <w:qFormat/>
    <w:uiPriority w:val="99"/>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134">
    <w:name w:val="font69239"/>
    <w:basedOn w:val="1"/>
    <w:qFormat/>
    <w:uiPriority w:val="99"/>
    <w:pPr>
      <w:widowControl/>
      <w:spacing w:before="100" w:beforeAutospacing="1" w:after="100" w:afterAutospacing="1"/>
      <w:jc w:val="left"/>
    </w:pPr>
    <w:rPr>
      <w:rFonts w:ascii="宋体" w:hAnsi="宋体" w:eastAsia="宋体" w:cs="宋体"/>
      <w:kern w:val="0"/>
      <w:sz w:val="22"/>
      <w:szCs w:val="22"/>
    </w:rPr>
  </w:style>
  <w:style w:type="paragraph" w:customStyle="1" w:styleId="135">
    <w:name w:val="xl64"/>
    <w:basedOn w:val="1"/>
    <w:qFormat/>
    <w:uiPriority w:val="99"/>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136">
    <w:name w:val="font9"/>
    <w:basedOn w:val="1"/>
    <w:qFormat/>
    <w:uiPriority w:val="99"/>
    <w:pPr>
      <w:widowControl/>
      <w:spacing w:before="100" w:beforeAutospacing="1" w:after="100" w:afterAutospacing="1"/>
      <w:jc w:val="left"/>
    </w:pPr>
    <w:rPr>
      <w:rFonts w:ascii="宋体" w:hAnsi="宋体" w:eastAsia="宋体" w:cs="宋体"/>
      <w:color w:val="1A1A1A"/>
      <w:kern w:val="0"/>
      <w:sz w:val="22"/>
      <w:szCs w:val="22"/>
    </w:rPr>
  </w:style>
  <w:style w:type="paragraph" w:customStyle="1" w:styleId="137">
    <w:name w:val="xl959239"/>
    <w:basedOn w:val="1"/>
    <w:qFormat/>
    <w:uiPriority w:val="99"/>
    <w:pPr>
      <w:widowControl/>
      <w:spacing w:before="100" w:beforeAutospacing="1" w:after="100" w:afterAutospacing="1"/>
      <w:jc w:val="center"/>
      <w:textAlignment w:val="center"/>
    </w:pPr>
    <w:rPr>
      <w:rFonts w:ascii="宋体" w:hAnsi="宋体" w:eastAsia="宋体" w:cs="宋体"/>
      <w:kern w:val="0"/>
      <w:sz w:val="22"/>
      <w:szCs w:val="22"/>
    </w:rPr>
  </w:style>
  <w:style w:type="paragraph" w:customStyle="1" w:styleId="138">
    <w:name w:val="font99239"/>
    <w:basedOn w:val="1"/>
    <w:qFormat/>
    <w:uiPriority w:val="99"/>
    <w:pPr>
      <w:widowControl/>
      <w:spacing w:before="100" w:beforeAutospacing="1" w:after="100" w:afterAutospacing="1"/>
      <w:jc w:val="left"/>
    </w:pPr>
    <w:rPr>
      <w:rFonts w:ascii="Calibri" w:hAnsi="Calibri" w:eastAsia="宋体" w:cs="Calibri"/>
      <w:kern w:val="0"/>
      <w:szCs w:val="21"/>
    </w:rPr>
  </w:style>
  <w:style w:type="paragraph" w:customStyle="1" w:styleId="139">
    <w:name w:val="font89239"/>
    <w:basedOn w:val="1"/>
    <w:qFormat/>
    <w:uiPriority w:val="99"/>
    <w:pPr>
      <w:widowControl/>
      <w:spacing w:before="100" w:beforeAutospacing="1" w:after="100" w:afterAutospacing="1"/>
      <w:jc w:val="left"/>
    </w:pPr>
    <w:rPr>
      <w:rFonts w:ascii="宋体" w:hAnsi="宋体" w:eastAsia="宋体" w:cs="宋体"/>
      <w:kern w:val="0"/>
      <w:sz w:val="22"/>
      <w:szCs w:val="22"/>
    </w:rPr>
  </w:style>
  <w:style w:type="paragraph" w:customStyle="1" w:styleId="140">
    <w:name w:val="普通(网站)1"/>
    <w:qFormat/>
    <w:uiPriority w:val="99"/>
    <w:pPr>
      <w:spacing w:before="100" w:beforeAutospacing="1" w:after="100" w:afterAutospacing="1"/>
    </w:pPr>
    <w:rPr>
      <w:rFonts w:ascii="宋体" w:hAnsi="宋体" w:eastAsia="宋体" w:cs="宋体"/>
      <w:sz w:val="24"/>
      <w:szCs w:val="24"/>
      <w:lang w:val="en-US" w:eastAsia="zh-CN" w:bidi="ar-SA"/>
    </w:rPr>
  </w:style>
  <w:style w:type="paragraph" w:customStyle="1" w:styleId="141">
    <w:name w:val="font179239"/>
    <w:basedOn w:val="1"/>
    <w:qFormat/>
    <w:uiPriority w:val="99"/>
    <w:pPr>
      <w:widowControl/>
      <w:spacing w:before="100" w:beforeAutospacing="1" w:after="100" w:afterAutospacing="1"/>
      <w:jc w:val="left"/>
    </w:pPr>
    <w:rPr>
      <w:rFonts w:ascii="Times New Roman" w:hAnsi="Times New Roman" w:eastAsia="宋体" w:cs="Times New Roman"/>
      <w:kern w:val="0"/>
      <w:sz w:val="24"/>
    </w:rPr>
  </w:style>
  <w:style w:type="paragraph" w:customStyle="1" w:styleId="142">
    <w:name w:val="xl77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 w:val="24"/>
    </w:rPr>
  </w:style>
  <w:style w:type="paragraph" w:customStyle="1" w:styleId="143">
    <w:name w:val="xl78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 w:val="24"/>
    </w:rPr>
  </w:style>
  <w:style w:type="paragraph" w:customStyle="1" w:styleId="144">
    <w:name w:val="xl1129239"/>
    <w:basedOn w:val="1"/>
    <w:qFormat/>
    <w:uiPriority w:val="99"/>
    <w:pPr>
      <w:widowControl/>
      <w:pBdr>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45">
    <w:name w:val="xl909239"/>
    <w:basedOn w:val="1"/>
    <w:qFormat/>
    <w:uiPriority w:val="99"/>
    <w:pPr>
      <w:widowControl/>
      <w:spacing w:before="100" w:beforeAutospacing="1" w:after="100" w:afterAutospacing="1"/>
      <w:jc w:val="left"/>
      <w:textAlignment w:val="center"/>
    </w:pPr>
    <w:rPr>
      <w:rFonts w:ascii="宋体" w:hAnsi="宋体" w:eastAsia="宋体" w:cs="宋体"/>
      <w:color w:val="000000"/>
      <w:kern w:val="0"/>
      <w:sz w:val="22"/>
      <w:szCs w:val="22"/>
    </w:rPr>
  </w:style>
  <w:style w:type="paragraph" w:customStyle="1" w:styleId="146">
    <w:name w:val="font10"/>
    <w:basedOn w:val="1"/>
    <w:qFormat/>
    <w:uiPriority w:val="99"/>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147">
    <w:name w:val="规划正文"/>
    <w:basedOn w:val="1"/>
    <w:qFormat/>
    <w:uiPriority w:val="99"/>
    <w:pPr>
      <w:widowControl/>
      <w:ind w:firstLine="390" w:firstLineChars="200"/>
      <w:jc w:val="left"/>
    </w:pPr>
    <w:rPr>
      <w:rFonts w:ascii="Times New Roman" w:hAnsi="Times New Roman" w:eastAsia="仿宋_GB2312" w:cs="Times New Roman"/>
      <w:sz w:val="32"/>
      <w:szCs w:val="32"/>
    </w:rPr>
  </w:style>
  <w:style w:type="paragraph" w:customStyle="1" w:styleId="148">
    <w:name w:val="xl989239"/>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49">
    <w:name w:val="xl74"/>
    <w:basedOn w:val="1"/>
    <w:qFormat/>
    <w:uiPriority w:val="99"/>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top"/>
    </w:pPr>
    <w:rPr>
      <w:rFonts w:ascii="宋体" w:hAnsi="宋体" w:eastAsia="宋体" w:cs="宋体"/>
      <w:color w:val="1A1A1A"/>
      <w:kern w:val="0"/>
      <w:sz w:val="24"/>
    </w:rPr>
  </w:style>
  <w:style w:type="paragraph" w:customStyle="1" w:styleId="150">
    <w:name w:val="列出段落1"/>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151">
    <w:name w:val="font219239"/>
    <w:basedOn w:val="1"/>
    <w:qFormat/>
    <w:uiPriority w:val="99"/>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52">
    <w:name w:val="font119239"/>
    <w:basedOn w:val="1"/>
    <w:qFormat/>
    <w:uiPriority w:val="99"/>
    <w:pPr>
      <w:widowControl/>
      <w:spacing w:before="100" w:beforeAutospacing="1" w:after="100" w:afterAutospacing="1"/>
      <w:jc w:val="left"/>
    </w:pPr>
    <w:rPr>
      <w:rFonts w:ascii="宋体" w:hAnsi="宋体" w:eastAsia="宋体" w:cs="宋体"/>
      <w:kern w:val="0"/>
      <w:sz w:val="22"/>
      <w:szCs w:val="22"/>
    </w:rPr>
  </w:style>
  <w:style w:type="paragraph" w:customStyle="1" w:styleId="153">
    <w:name w:val="xl67"/>
    <w:basedOn w:val="1"/>
    <w:qFormat/>
    <w:uiPriority w:val="99"/>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eastAsia="宋体" w:cs="宋体"/>
      <w:color w:val="000000"/>
      <w:kern w:val="0"/>
      <w:sz w:val="24"/>
    </w:rPr>
  </w:style>
  <w:style w:type="paragraph" w:customStyle="1" w:styleId="154">
    <w:name w:val="正文图标题"/>
    <w:next w:val="1"/>
    <w:qFormat/>
    <w:uiPriority w:val="99"/>
    <w:pPr>
      <w:numPr>
        <w:ilvl w:val="0"/>
        <w:numId w:val="2"/>
      </w:numPr>
      <w:jc w:val="center"/>
    </w:pPr>
    <w:rPr>
      <w:rFonts w:ascii="黑体" w:hAnsi="Times New Roman" w:eastAsia="黑体" w:cs="黑体"/>
      <w:sz w:val="21"/>
      <w:szCs w:val="21"/>
      <w:lang w:val="en-US" w:eastAsia="zh-CN" w:bidi="ar-SA"/>
    </w:rPr>
  </w:style>
  <w:style w:type="paragraph" w:customStyle="1" w:styleId="155">
    <w:name w:val="xl78"/>
    <w:basedOn w:val="1"/>
    <w:qFormat/>
    <w:uiPriority w:val="99"/>
    <w:pPr>
      <w:widowControl/>
      <w:spacing w:before="100" w:beforeAutospacing="1" w:after="100" w:afterAutospacing="1"/>
      <w:jc w:val="left"/>
    </w:pPr>
    <w:rPr>
      <w:rFonts w:ascii="Times New Roman" w:hAnsi="Times New Roman" w:eastAsia="宋体" w:cs="Times New Roman"/>
      <w:kern w:val="0"/>
      <w:sz w:val="24"/>
    </w:rPr>
  </w:style>
  <w:style w:type="paragraph" w:customStyle="1" w:styleId="156">
    <w:name w:val="xl79"/>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4"/>
    </w:rPr>
  </w:style>
  <w:style w:type="paragraph" w:customStyle="1" w:styleId="157">
    <w:name w:val="font6"/>
    <w:basedOn w:val="1"/>
    <w:qFormat/>
    <w:uiPriority w:val="99"/>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58">
    <w:name w:val="列出段落4"/>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159">
    <w:name w:val="xl65"/>
    <w:basedOn w:val="1"/>
    <w:qFormat/>
    <w:uiPriority w:val="99"/>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eastAsia="宋体" w:cs="宋体"/>
      <w:color w:val="1A1A1A"/>
      <w:kern w:val="0"/>
      <w:sz w:val="24"/>
    </w:rPr>
  </w:style>
  <w:style w:type="paragraph" w:customStyle="1" w:styleId="160">
    <w:name w:val="xl115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4"/>
    </w:rPr>
  </w:style>
  <w:style w:type="paragraph" w:customStyle="1" w:styleId="161">
    <w:name w:val="xl939239"/>
    <w:basedOn w:val="1"/>
    <w:qFormat/>
    <w:uiPriority w:val="99"/>
    <w:pPr>
      <w:widowControl/>
      <w:spacing w:before="100" w:beforeAutospacing="1" w:after="100" w:afterAutospacing="1"/>
      <w:jc w:val="left"/>
      <w:textAlignment w:val="center"/>
    </w:pPr>
    <w:rPr>
      <w:rFonts w:ascii="宋体" w:hAnsi="宋体" w:eastAsia="宋体" w:cs="宋体"/>
      <w:color w:val="00B050"/>
      <w:kern w:val="0"/>
      <w:sz w:val="22"/>
      <w:szCs w:val="22"/>
    </w:rPr>
  </w:style>
  <w:style w:type="paragraph" w:customStyle="1" w:styleId="162">
    <w:name w:val="font129239"/>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163">
    <w:name w:val="列出段落7"/>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164">
    <w:name w:val="图表脚注"/>
    <w:next w:val="1"/>
    <w:qFormat/>
    <w:uiPriority w:val="99"/>
    <w:pPr>
      <w:jc w:val="both"/>
    </w:pPr>
    <w:rPr>
      <w:rFonts w:ascii="宋体" w:hAnsi="Times New Roman" w:eastAsia="宋体" w:cs="宋体"/>
      <w:sz w:val="18"/>
      <w:szCs w:val="18"/>
      <w:lang w:val="en-US" w:eastAsia="zh-CN" w:bidi="ar-SA"/>
    </w:rPr>
  </w:style>
  <w:style w:type="paragraph" w:customStyle="1" w:styleId="165">
    <w:name w:val="font8"/>
    <w:basedOn w:val="1"/>
    <w:qFormat/>
    <w:uiPriority w:val="99"/>
    <w:pPr>
      <w:widowControl/>
      <w:spacing w:before="100" w:beforeAutospacing="1" w:after="100" w:afterAutospacing="1"/>
      <w:jc w:val="left"/>
    </w:pPr>
    <w:rPr>
      <w:rFonts w:ascii="宋体" w:hAnsi="宋体" w:eastAsia="宋体" w:cs="宋体"/>
      <w:b/>
      <w:bCs/>
      <w:color w:val="000000"/>
      <w:kern w:val="0"/>
      <w:sz w:val="22"/>
      <w:szCs w:val="22"/>
    </w:rPr>
  </w:style>
  <w:style w:type="paragraph" w:customStyle="1" w:styleId="166">
    <w:name w:val="正文文本缩进2"/>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167">
    <w:name w:val="xl1119239"/>
    <w:basedOn w:val="1"/>
    <w:qFormat/>
    <w:uiPriority w:val="99"/>
    <w:pPr>
      <w:widowControl/>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68">
    <w:name w:val="xl1049239"/>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69">
    <w:name w:val="xl77"/>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Times New Roman" w:hAnsi="Times New Roman" w:eastAsia="宋体" w:cs="Times New Roman"/>
      <w:kern w:val="0"/>
      <w:sz w:val="24"/>
    </w:rPr>
  </w:style>
  <w:style w:type="paragraph" w:customStyle="1" w:styleId="170">
    <w:name w:val="xl1089239"/>
    <w:basedOn w:val="1"/>
    <w:qFormat/>
    <w:uiPriority w:val="99"/>
    <w:pPr>
      <w:widowControl/>
      <w:pBdr>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 w:val="22"/>
      <w:szCs w:val="22"/>
    </w:rPr>
  </w:style>
  <w:style w:type="paragraph" w:customStyle="1" w:styleId="171">
    <w:name w:val="font149239"/>
    <w:basedOn w:val="1"/>
    <w:qFormat/>
    <w:uiPriority w:val="99"/>
    <w:pPr>
      <w:widowControl/>
      <w:spacing w:before="100" w:beforeAutospacing="1" w:after="100" w:afterAutospacing="1"/>
      <w:jc w:val="left"/>
    </w:pPr>
    <w:rPr>
      <w:rFonts w:ascii="Arial" w:hAnsi="Arial" w:eastAsia="宋体" w:cs="Arial"/>
      <w:kern w:val="0"/>
      <w:sz w:val="22"/>
      <w:szCs w:val="22"/>
    </w:rPr>
  </w:style>
  <w:style w:type="paragraph" w:customStyle="1" w:styleId="172">
    <w:name w:val="列出段落5"/>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173">
    <w:name w:val="xl979239"/>
    <w:basedOn w:val="1"/>
    <w:qFormat/>
    <w:uiPriority w:val="99"/>
    <w:pPr>
      <w:widowControl/>
      <w:spacing w:before="100" w:beforeAutospacing="1" w:after="100" w:afterAutospacing="1"/>
      <w:jc w:val="left"/>
      <w:textAlignment w:val="center"/>
    </w:pPr>
    <w:rPr>
      <w:rFonts w:ascii="宋体" w:hAnsi="宋体" w:eastAsia="宋体" w:cs="宋体"/>
      <w:color w:val="000000"/>
      <w:kern w:val="0"/>
      <w:sz w:val="22"/>
      <w:szCs w:val="22"/>
    </w:rPr>
  </w:style>
  <w:style w:type="paragraph" w:customStyle="1" w:styleId="174">
    <w:name w:val="xl73"/>
    <w:basedOn w:val="1"/>
    <w:qFormat/>
    <w:uiPriority w:val="99"/>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eastAsia="宋体" w:cs="宋体"/>
      <w:b/>
      <w:bCs/>
      <w:color w:val="000000"/>
      <w:kern w:val="0"/>
      <w:sz w:val="24"/>
    </w:rPr>
  </w:style>
  <w:style w:type="paragraph" w:customStyle="1" w:styleId="175">
    <w:name w:val="xl1199239"/>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4"/>
    </w:rPr>
  </w:style>
  <w:style w:type="paragraph" w:customStyle="1" w:styleId="176">
    <w:name w:val="xl919239"/>
    <w:basedOn w:val="1"/>
    <w:qFormat/>
    <w:uiPriority w:val="99"/>
    <w:pPr>
      <w:widowControl/>
      <w:spacing w:before="100" w:beforeAutospacing="1" w:after="100" w:afterAutospacing="1"/>
      <w:jc w:val="left"/>
      <w:textAlignment w:val="center"/>
    </w:pPr>
    <w:rPr>
      <w:rFonts w:ascii="宋体" w:hAnsi="宋体" w:eastAsia="宋体" w:cs="宋体"/>
      <w:kern w:val="0"/>
      <w:sz w:val="22"/>
      <w:szCs w:val="22"/>
    </w:rPr>
  </w:style>
  <w:style w:type="paragraph" w:customStyle="1" w:styleId="177">
    <w:name w:val="xl114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4"/>
    </w:rPr>
  </w:style>
  <w:style w:type="paragraph" w:customStyle="1" w:styleId="178">
    <w:name w:val="xl68"/>
    <w:basedOn w:val="1"/>
    <w:qFormat/>
    <w:uiPriority w:val="99"/>
    <w:pPr>
      <w:widowControl/>
      <w:spacing w:before="100" w:beforeAutospacing="1" w:after="100" w:afterAutospacing="1"/>
      <w:jc w:val="left"/>
      <w:textAlignment w:val="center"/>
    </w:pPr>
    <w:rPr>
      <w:rFonts w:ascii="宋体" w:hAnsi="宋体" w:eastAsia="宋体" w:cs="宋体"/>
      <w:kern w:val="0"/>
      <w:sz w:val="24"/>
    </w:rPr>
  </w:style>
  <w:style w:type="paragraph" w:customStyle="1" w:styleId="179">
    <w:name w:val="列出段落2"/>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180">
    <w:name w:val="font199239"/>
    <w:basedOn w:val="1"/>
    <w:qFormat/>
    <w:uiPriority w:val="99"/>
    <w:pPr>
      <w:widowControl/>
      <w:spacing w:before="100" w:beforeAutospacing="1" w:after="100" w:afterAutospacing="1"/>
      <w:jc w:val="left"/>
    </w:pPr>
    <w:rPr>
      <w:rFonts w:ascii="Arial" w:hAnsi="Arial" w:eastAsia="宋体" w:cs="Arial"/>
      <w:kern w:val="0"/>
      <w:sz w:val="24"/>
    </w:rPr>
  </w:style>
  <w:style w:type="paragraph" w:customStyle="1" w:styleId="181">
    <w:name w:val="Char Char Char Char"/>
    <w:basedOn w:val="1"/>
    <w:qFormat/>
    <w:uiPriority w:val="99"/>
    <w:pPr>
      <w:widowControl/>
      <w:spacing w:after="160" w:line="360" w:lineRule="auto"/>
      <w:jc w:val="left"/>
    </w:pPr>
    <w:rPr>
      <w:rFonts w:ascii="仿宋_GB2312" w:hAnsi="Verdana" w:eastAsia="仿宋_GB2312" w:cs="仿宋_GB2312"/>
      <w:kern w:val="0"/>
      <w:sz w:val="32"/>
      <w:szCs w:val="32"/>
      <w:lang w:eastAsia="en-US"/>
    </w:rPr>
  </w:style>
  <w:style w:type="paragraph" w:customStyle="1" w:styleId="182">
    <w:name w:val="xl1019239"/>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83">
    <w:name w:val="xl1269239"/>
    <w:basedOn w:val="1"/>
    <w:qFormat/>
    <w:uiPriority w:val="99"/>
    <w:pPr>
      <w:widowControl/>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4"/>
    </w:rPr>
  </w:style>
  <w:style w:type="paragraph" w:customStyle="1" w:styleId="184">
    <w:name w:val="font109239"/>
    <w:basedOn w:val="1"/>
    <w:qFormat/>
    <w:uiPriority w:val="99"/>
    <w:pPr>
      <w:widowControl/>
      <w:spacing w:before="100" w:beforeAutospacing="1" w:after="100" w:afterAutospacing="1"/>
      <w:jc w:val="left"/>
    </w:pPr>
    <w:rPr>
      <w:rFonts w:ascii="宋体" w:hAnsi="宋体" w:eastAsia="宋体" w:cs="宋体"/>
      <w:kern w:val="0"/>
      <w:sz w:val="22"/>
      <w:szCs w:val="22"/>
    </w:rPr>
  </w:style>
  <w:style w:type="paragraph" w:customStyle="1" w:styleId="185">
    <w:name w:val="章标题"/>
    <w:next w:val="1"/>
    <w:qFormat/>
    <w:uiPriority w:val="99"/>
    <w:pPr>
      <w:spacing w:beforeLines="50" w:afterLines="50"/>
      <w:jc w:val="both"/>
      <w:outlineLvl w:val="1"/>
    </w:pPr>
    <w:rPr>
      <w:rFonts w:ascii="黑体" w:hAnsi="Times New Roman" w:eastAsia="黑体" w:cs="黑体"/>
      <w:sz w:val="21"/>
      <w:szCs w:val="21"/>
      <w:lang w:val="en-US" w:eastAsia="zh-CN" w:bidi="ar-SA"/>
    </w:rPr>
  </w:style>
  <w:style w:type="paragraph" w:customStyle="1" w:styleId="186">
    <w:name w:val="列出段落9"/>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187">
    <w:name w:val="font229239"/>
    <w:basedOn w:val="1"/>
    <w:qFormat/>
    <w:uiPriority w:val="99"/>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188">
    <w:name w:val="xl889239"/>
    <w:basedOn w:val="1"/>
    <w:qFormat/>
    <w:uiPriority w:val="99"/>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189">
    <w:name w:val="列出段落21"/>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190">
    <w:name w:val="xl1029239"/>
    <w:basedOn w:val="1"/>
    <w:qFormat/>
    <w:uiPriority w:val="99"/>
    <w:pPr>
      <w:widowControl/>
      <w:pBdr>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91">
    <w:name w:val="xl929239"/>
    <w:basedOn w:val="1"/>
    <w:qFormat/>
    <w:uiPriority w:val="99"/>
    <w:pPr>
      <w:widowControl/>
      <w:spacing w:before="100" w:beforeAutospacing="1" w:after="100" w:afterAutospacing="1"/>
      <w:jc w:val="left"/>
      <w:textAlignment w:val="center"/>
    </w:pPr>
    <w:rPr>
      <w:rFonts w:ascii="宋体" w:hAnsi="宋体" w:eastAsia="宋体" w:cs="宋体"/>
      <w:kern w:val="0"/>
      <w:sz w:val="22"/>
      <w:szCs w:val="22"/>
    </w:rPr>
  </w:style>
  <w:style w:type="paragraph" w:customStyle="1" w:styleId="192">
    <w:name w:val="xl1179239"/>
    <w:basedOn w:val="1"/>
    <w:qFormat/>
    <w:uiPriority w:val="99"/>
    <w:pPr>
      <w:widowControl/>
      <w:pBdr>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4"/>
    </w:rPr>
  </w:style>
  <w:style w:type="paragraph" w:customStyle="1" w:styleId="193">
    <w:name w:val="font79239"/>
    <w:basedOn w:val="1"/>
    <w:qFormat/>
    <w:uiPriority w:val="99"/>
    <w:pPr>
      <w:widowControl/>
      <w:spacing w:before="100" w:beforeAutospacing="1" w:after="100" w:afterAutospacing="1"/>
      <w:jc w:val="left"/>
    </w:pPr>
    <w:rPr>
      <w:rFonts w:ascii="宋体" w:hAnsi="宋体" w:eastAsia="宋体" w:cs="宋体"/>
      <w:kern w:val="0"/>
      <w:szCs w:val="21"/>
    </w:rPr>
  </w:style>
  <w:style w:type="paragraph" w:customStyle="1" w:styleId="194">
    <w:name w:val="xl1099239"/>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95">
    <w:name w:val="font12"/>
    <w:basedOn w:val="1"/>
    <w:qFormat/>
    <w:uiPriority w:val="99"/>
    <w:pPr>
      <w:widowControl/>
      <w:spacing w:before="100" w:beforeAutospacing="1" w:after="100" w:afterAutospacing="1"/>
      <w:jc w:val="left"/>
    </w:pPr>
    <w:rPr>
      <w:rFonts w:ascii="Times New Roman" w:hAnsi="Times New Roman" w:eastAsia="宋体" w:cs="Times New Roman"/>
      <w:color w:val="1A1A1A"/>
      <w:kern w:val="0"/>
      <w:sz w:val="22"/>
      <w:szCs w:val="22"/>
    </w:rPr>
  </w:style>
  <w:style w:type="paragraph" w:customStyle="1" w:styleId="196">
    <w:name w:val="font159239"/>
    <w:basedOn w:val="1"/>
    <w:qFormat/>
    <w:uiPriority w:val="99"/>
    <w:pPr>
      <w:widowControl/>
      <w:spacing w:before="100" w:beforeAutospacing="1" w:after="100" w:afterAutospacing="1"/>
      <w:jc w:val="left"/>
    </w:pPr>
    <w:rPr>
      <w:rFonts w:ascii="Times New Roman" w:hAnsi="Times New Roman" w:eastAsia="宋体" w:cs="Times New Roman"/>
      <w:kern w:val="0"/>
      <w:sz w:val="22"/>
      <w:szCs w:val="22"/>
    </w:rPr>
  </w:style>
  <w:style w:type="paragraph" w:customStyle="1" w:styleId="197">
    <w:name w:val="xl1239239"/>
    <w:basedOn w:val="1"/>
    <w:qFormat/>
    <w:uiPriority w:val="99"/>
    <w:pPr>
      <w:widowControl/>
      <w:pBdr>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 w:val="24"/>
    </w:rPr>
  </w:style>
  <w:style w:type="paragraph" w:customStyle="1" w:styleId="198">
    <w:name w:val="xl70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textAlignment w:val="bottom"/>
    </w:pPr>
    <w:rPr>
      <w:rFonts w:ascii="宋体" w:hAnsi="宋体" w:eastAsia="宋体" w:cs="宋体"/>
      <w:kern w:val="0"/>
      <w:szCs w:val="21"/>
    </w:rPr>
  </w:style>
  <w:style w:type="paragraph" w:customStyle="1" w:styleId="199">
    <w:name w:val="xl1009239"/>
    <w:basedOn w:val="1"/>
    <w:qFormat/>
    <w:uiPriority w:val="99"/>
    <w:pPr>
      <w:widowControl/>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paragraph" w:customStyle="1" w:styleId="200">
    <w:name w:val="xl96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 w:val="22"/>
      <w:szCs w:val="22"/>
    </w:rPr>
  </w:style>
  <w:style w:type="paragraph" w:customStyle="1" w:styleId="201">
    <w:name w:val="xl75"/>
    <w:basedOn w:val="1"/>
    <w:qFormat/>
    <w:uiPriority w:val="99"/>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Times New Roman" w:hAnsi="Times New Roman" w:eastAsia="宋体" w:cs="Times New Roman"/>
      <w:color w:val="000000"/>
      <w:kern w:val="0"/>
      <w:sz w:val="24"/>
    </w:rPr>
  </w:style>
  <w:style w:type="paragraph" w:customStyle="1" w:styleId="202">
    <w:name w:val="xl66"/>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4"/>
    </w:rPr>
  </w:style>
  <w:style w:type="paragraph" w:customStyle="1" w:styleId="203">
    <w:name w:val="font139239"/>
    <w:basedOn w:val="1"/>
    <w:qFormat/>
    <w:uiPriority w:val="99"/>
    <w:pPr>
      <w:widowControl/>
      <w:spacing w:before="100" w:beforeAutospacing="1" w:after="100" w:afterAutospacing="1"/>
      <w:jc w:val="left"/>
    </w:pPr>
    <w:rPr>
      <w:rFonts w:ascii="宋体" w:hAnsi="宋体" w:eastAsia="宋体" w:cs="宋体"/>
      <w:kern w:val="0"/>
      <w:sz w:val="20"/>
      <w:szCs w:val="20"/>
    </w:rPr>
  </w:style>
  <w:style w:type="paragraph" w:customStyle="1" w:styleId="204">
    <w:name w:val="xl83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 w:val="22"/>
      <w:szCs w:val="22"/>
    </w:rPr>
  </w:style>
  <w:style w:type="paragraph" w:customStyle="1" w:styleId="205">
    <w:name w:val="修订3"/>
    <w:qFormat/>
    <w:uiPriority w:val="99"/>
    <w:rPr>
      <w:rFonts w:ascii="Times New Roman" w:hAnsi="Times New Roman" w:eastAsia="宋体" w:cs="Times New Roman"/>
      <w:kern w:val="2"/>
      <w:sz w:val="21"/>
      <w:szCs w:val="21"/>
      <w:lang w:val="en-US" w:eastAsia="zh-CN" w:bidi="ar-SA"/>
    </w:rPr>
  </w:style>
  <w:style w:type="paragraph" w:customStyle="1" w:styleId="206">
    <w:name w:val="列出段落12"/>
    <w:basedOn w:val="1"/>
    <w:qFormat/>
    <w:uiPriority w:val="99"/>
    <w:pPr>
      <w:widowControl/>
      <w:ind w:firstLine="420" w:firstLineChars="200"/>
      <w:jc w:val="left"/>
    </w:pPr>
    <w:rPr>
      <w:rFonts w:ascii="宋体" w:hAnsi="宋体" w:eastAsia="宋体" w:cs="宋体"/>
      <w:kern w:val="0"/>
      <w:sz w:val="24"/>
    </w:rPr>
  </w:style>
  <w:style w:type="paragraph" w:customStyle="1" w:styleId="207">
    <w:name w:val="修订11"/>
    <w:qFormat/>
    <w:uiPriority w:val="99"/>
    <w:rPr>
      <w:rFonts w:ascii="Times New Roman" w:hAnsi="Times New Roman" w:eastAsia="宋体" w:cs="Times New Roman"/>
      <w:kern w:val="2"/>
      <w:sz w:val="21"/>
      <w:szCs w:val="21"/>
      <w:lang w:val="en-US" w:eastAsia="zh-CN" w:bidi="ar-SA"/>
    </w:rPr>
  </w:style>
  <w:style w:type="paragraph" w:customStyle="1" w:styleId="208">
    <w:name w:val="文档结构图11"/>
    <w:basedOn w:val="1"/>
    <w:qFormat/>
    <w:uiPriority w:val="99"/>
    <w:pPr>
      <w:widowControl/>
      <w:shd w:val="clear" w:color="auto" w:fill="000080"/>
      <w:jc w:val="left"/>
    </w:pPr>
    <w:rPr>
      <w:rFonts w:ascii="Times New Roman" w:hAnsi="Times New Roman" w:eastAsia="宋体" w:cs="Times New Roman"/>
      <w:szCs w:val="21"/>
    </w:rPr>
  </w:style>
  <w:style w:type="paragraph" w:customStyle="1" w:styleId="209">
    <w:name w:val="HTML 预设格式2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rPr>
  </w:style>
  <w:style w:type="paragraph" w:customStyle="1" w:styleId="210">
    <w:name w:val="default"/>
    <w:basedOn w:val="1"/>
    <w:qFormat/>
    <w:uiPriority w:val="99"/>
    <w:pPr>
      <w:widowControl/>
      <w:jc w:val="left"/>
    </w:pPr>
    <w:rPr>
      <w:rFonts w:ascii="宋体" w:hAnsi="宋体" w:eastAsia="宋体" w:cs="宋体"/>
      <w:kern w:val="0"/>
      <w:sz w:val="24"/>
    </w:rPr>
  </w:style>
  <w:style w:type="paragraph" w:customStyle="1" w:styleId="211">
    <w:name w:val="xl80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4"/>
    </w:rPr>
  </w:style>
  <w:style w:type="paragraph" w:customStyle="1" w:styleId="212">
    <w:name w:val="xl999239"/>
    <w:basedOn w:val="1"/>
    <w:qFormat/>
    <w:uiPriority w:val="99"/>
    <w:pPr>
      <w:widowControl/>
      <w:pBdr>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paragraph" w:customStyle="1" w:styleId="213">
    <w:name w:val="font189239"/>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214">
    <w:name w:val="xl1139239"/>
    <w:basedOn w:val="1"/>
    <w:qFormat/>
    <w:uiPriority w:val="99"/>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215">
    <w:name w:val="列出段落10"/>
    <w:basedOn w:val="1"/>
    <w:qFormat/>
    <w:uiPriority w:val="99"/>
    <w:pPr>
      <w:widowControl/>
      <w:ind w:firstLine="420" w:firstLineChars="200"/>
      <w:jc w:val="left"/>
    </w:pPr>
    <w:rPr>
      <w:rFonts w:ascii="宋体" w:hAnsi="宋体" w:eastAsia="宋体" w:cs="宋体"/>
      <w:kern w:val="0"/>
      <w:sz w:val="24"/>
    </w:rPr>
  </w:style>
  <w:style w:type="paragraph" w:customStyle="1" w:styleId="216">
    <w:name w:val="列出段落6"/>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217">
    <w:name w:val="xl1079239"/>
    <w:basedOn w:val="1"/>
    <w:qFormat/>
    <w:uiPriority w:val="99"/>
    <w:pPr>
      <w:widowControl/>
      <w:pBdr>
        <w:left w:val="single" w:color="auto" w:sz="4" w:space="1"/>
        <w:right w:val="single" w:color="auto" w:sz="4" w:space="1"/>
      </w:pBdr>
      <w:spacing w:before="100" w:beforeAutospacing="1" w:after="100" w:afterAutospacing="1"/>
      <w:jc w:val="left"/>
      <w:textAlignment w:val="center"/>
    </w:pPr>
    <w:rPr>
      <w:rFonts w:ascii="宋体" w:hAnsi="宋体" w:eastAsia="宋体" w:cs="宋体"/>
      <w:kern w:val="0"/>
      <w:sz w:val="22"/>
      <w:szCs w:val="22"/>
    </w:rPr>
  </w:style>
  <w:style w:type="paragraph" w:customStyle="1" w:styleId="218">
    <w:name w:val="font209239"/>
    <w:basedOn w:val="1"/>
    <w:qFormat/>
    <w:uiPriority w:val="99"/>
    <w:pPr>
      <w:widowControl/>
      <w:spacing w:before="100" w:beforeAutospacing="1" w:after="100" w:afterAutospacing="1"/>
      <w:jc w:val="left"/>
    </w:pPr>
    <w:rPr>
      <w:rFonts w:ascii="Verdana" w:hAnsi="Verdana" w:eastAsia="宋体" w:cs="Verdana"/>
      <w:kern w:val="0"/>
      <w:sz w:val="24"/>
    </w:rPr>
  </w:style>
  <w:style w:type="paragraph" w:customStyle="1" w:styleId="219">
    <w:name w:val="font59239"/>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20">
    <w:name w:val="xl1229239"/>
    <w:basedOn w:val="1"/>
    <w:qFormat/>
    <w:uiPriority w:val="99"/>
    <w:pPr>
      <w:widowControl/>
      <w:pBdr>
        <w:left w:val="single" w:color="auto" w:sz="4" w:space="1"/>
        <w:right w:val="single" w:color="auto" w:sz="4" w:space="1"/>
      </w:pBdr>
      <w:spacing w:before="100" w:beforeAutospacing="1" w:after="100" w:afterAutospacing="1"/>
      <w:jc w:val="left"/>
      <w:textAlignment w:val="center"/>
    </w:pPr>
    <w:rPr>
      <w:rFonts w:ascii="宋体" w:hAnsi="宋体" w:eastAsia="宋体" w:cs="宋体"/>
      <w:kern w:val="0"/>
      <w:sz w:val="24"/>
    </w:rPr>
  </w:style>
  <w:style w:type="paragraph" w:customStyle="1" w:styleId="221">
    <w:name w:val="xl1259239"/>
    <w:basedOn w:val="1"/>
    <w:qFormat/>
    <w:uiPriority w:val="99"/>
    <w:pPr>
      <w:widowControl/>
      <w:pBdr>
        <w:left w:val="single" w:color="auto" w:sz="4" w:space="1"/>
        <w:right w:val="single" w:color="auto" w:sz="4" w:space="1"/>
      </w:pBdr>
      <w:spacing w:before="100" w:beforeAutospacing="1" w:after="100" w:afterAutospacing="1"/>
      <w:jc w:val="center"/>
      <w:textAlignment w:val="center"/>
    </w:pPr>
    <w:rPr>
      <w:rFonts w:ascii="宋体" w:hAnsi="宋体" w:eastAsia="宋体" w:cs="宋体"/>
      <w:kern w:val="0"/>
      <w:sz w:val="24"/>
    </w:rPr>
  </w:style>
  <w:style w:type="paragraph" w:customStyle="1" w:styleId="222">
    <w:name w:val="xl81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2"/>
      <w:szCs w:val="22"/>
    </w:rPr>
  </w:style>
  <w:style w:type="paragraph" w:customStyle="1" w:styleId="223">
    <w:name w:val="xl69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 w:val="22"/>
      <w:szCs w:val="22"/>
    </w:rPr>
  </w:style>
  <w:style w:type="paragraph" w:customStyle="1" w:styleId="224">
    <w:name w:val="xl74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Times New Roman" w:hAnsi="Times New Roman" w:eastAsia="宋体" w:cs="Times New Roman"/>
      <w:b/>
      <w:bCs/>
      <w:kern w:val="0"/>
      <w:szCs w:val="21"/>
    </w:rPr>
  </w:style>
  <w:style w:type="paragraph" w:customStyle="1" w:styleId="225">
    <w:name w:val="xl81"/>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 w:val="24"/>
    </w:rPr>
  </w:style>
  <w:style w:type="paragraph" w:customStyle="1" w:styleId="226">
    <w:name w:val="列出段落71"/>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227">
    <w:name w:val="Char Char1 Char Char Char Char1"/>
    <w:basedOn w:val="1"/>
    <w:qFormat/>
    <w:uiPriority w:val="99"/>
    <w:pPr>
      <w:widowControl/>
      <w:jc w:val="left"/>
    </w:pPr>
    <w:rPr>
      <w:rFonts w:ascii="Times New Roman" w:hAnsi="Times New Roman" w:eastAsia="宋体" w:cs="Times New Roman"/>
      <w:szCs w:val="21"/>
    </w:rPr>
  </w:style>
  <w:style w:type="paragraph" w:customStyle="1" w:styleId="228">
    <w:name w:val="xl859239"/>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 w:val="22"/>
      <w:szCs w:val="22"/>
    </w:rPr>
  </w:style>
  <w:style w:type="paragraph" w:customStyle="1" w:styleId="229">
    <w:name w:val="xl949239"/>
    <w:basedOn w:val="1"/>
    <w:qFormat/>
    <w:uiPriority w:val="99"/>
    <w:pPr>
      <w:widowControl/>
      <w:spacing w:before="100" w:beforeAutospacing="1" w:after="100" w:afterAutospacing="1"/>
      <w:jc w:val="left"/>
      <w:textAlignment w:val="center"/>
    </w:pPr>
    <w:rPr>
      <w:rFonts w:ascii="宋体" w:hAnsi="宋体" w:eastAsia="宋体" w:cs="宋体"/>
      <w:color w:val="000000"/>
      <w:kern w:val="0"/>
      <w:sz w:val="22"/>
      <w:szCs w:val="22"/>
    </w:rPr>
  </w:style>
  <w:style w:type="paragraph" w:customStyle="1" w:styleId="230">
    <w:name w:val="xl669239"/>
    <w:basedOn w:val="1"/>
    <w:qFormat/>
    <w:uiPriority w:val="99"/>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231">
    <w:name w:val="修订2"/>
    <w:qFormat/>
    <w:uiPriority w:val="99"/>
    <w:rPr>
      <w:rFonts w:ascii="Times New Roman" w:hAnsi="Times New Roman" w:eastAsia="宋体" w:cs="Times New Roman"/>
      <w:kern w:val="2"/>
      <w:sz w:val="21"/>
      <w:szCs w:val="21"/>
      <w:lang w:val="en-US" w:eastAsia="zh-CN" w:bidi="ar-SA"/>
    </w:rPr>
  </w:style>
  <w:style w:type="paragraph" w:customStyle="1" w:styleId="232">
    <w:name w:val="列出段落3"/>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233">
    <w:name w:val="xl879239"/>
    <w:basedOn w:val="1"/>
    <w:qFormat/>
    <w:uiPriority w:val="99"/>
    <w:pPr>
      <w:widowControl/>
      <w:pBdr>
        <w:top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234">
    <w:name w:val="xl679239"/>
    <w:basedOn w:val="1"/>
    <w:qFormat/>
    <w:uiPriority w:val="99"/>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235">
    <w:name w:val="xl76"/>
    <w:basedOn w:val="1"/>
    <w:qFormat/>
    <w:uiPriority w:val="99"/>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Times New Roman" w:hAnsi="Times New Roman" w:eastAsia="宋体" w:cs="Times New Roman"/>
      <w:color w:val="1A1A1A"/>
      <w:kern w:val="0"/>
      <w:sz w:val="24"/>
    </w:rPr>
  </w:style>
  <w:style w:type="paragraph" w:customStyle="1" w:styleId="236">
    <w:name w:val="xl1209239"/>
    <w:basedOn w:val="1"/>
    <w:qFormat/>
    <w:uiPriority w:val="99"/>
    <w:pPr>
      <w:widowControl/>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4"/>
    </w:rPr>
  </w:style>
  <w:style w:type="paragraph" w:customStyle="1" w:styleId="237">
    <w:name w:val="文档结构图2"/>
    <w:basedOn w:val="1"/>
    <w:qFormat/>
    <w:uiPriority w:val="99"/>
    <w:pPr>
      <w:widowControl/>
      <w:shd w:val="clear" w:color="auto" w:fill="000080"/>
      <w:jc w:val="left"/>
    </w:pPr>
    <w:rPr>
      <w:rFonts w:ascii="Times New Roman" w:hAnsi="Times New Roman" w:eastAsia="宋体" w:cs="Times New Roman"/>
      <w:szCs w:val="21"/>
    </w:rPr>
  </w:style>
  <w:style w:type="paragraph" w:customStyle="1" w:styleId="238">
    <w:name w:val="xl70"/>
    <w:basedOn w:val="1"/>
    <w:qFormat/>
    <w:uiPriority w:val="99"/>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eastAsia="宋体" w:cs="宋体"/>
      <w:color w:val="FF0000"/>
      <w:kern w:val="0"/>
      <w:sz w:val="24"/>
    </w:rPr>
  </w:style>
  <w:style w:type="paragraph" w:customStyle="1" w:styleId="2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0">
    <w:name w:val="text"/>
    <w:basedOn w:val="1"/>
    <w:qFormat/>
    <w:uiPriority w:val="99"/>
    <w:pPr>
      <w:spacing w:line="360" w:lineRule="auto"/>
      <w:ind w:firstLine="420"/>
    </w:pPr>
    <w:rPr>
      <w:rFonts w:ascii="Times New Roman" w:hAnsi="Times New Roman" w:eastAsia="仿宋_GB2312" w:cs="Times New Roman"/>
      <w:sz w:val="24"/>
    </w:rPr>
  </w:style>
  <w:style w:type="paragraph" w:customStyle="1" w:styleId="241">
    <w:name w:val="列出段落11"/>
    <w:basedOn w:val="1"/>
    <w:qFormat/>
    <w:uiPriority w:val="99"/>
    <w:pPr>
      <w:widowControl/>
      <w:ind w:firstLine="420" w:firstLineChars="200"/>
      <w:jc w:val="left"/>
    </w:pPr>
    <w:rPr>
      <w:rFonts w:ascii="Times New Roman" w:hAnsi="Times New Roman" w:eastAsia="宋体" w:cs="Times New Roman"/>
      <w:szCs w:val="21"/>
    </w:rPr>
  </w:style>
  <w:style w:type="paragraph" w:customStyle="1" w:styleId="242">
    <w:name w:val="xl1189239"/>
    <w:basedOn w:val="1"/>
    <w:qFormat/>
    <w:uiPriority w:val="99"/>
    <w:pPr>
      <w:widowControl/>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4"/>
    </w:rPr>
  </w:style>
  <w:style w:type="paragraph" w:customStyle="1" w:styleId="243">
    <w:name w:val="xl869239"/>
    <w:basedOn w:val="1"/>
    <w:qFormat/>
    <w:uiPriority w:val="99"/>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244">
    <w:name w:val="列出段落14"/>
    <w:basedOn w:val="1"/>
    <w:qFormat/>
    <w:uiPriority w:val="99"/>
    <w:pPr>
      <w:widowControl/>
      <w:ind w:firstLine="420" w:firstLineChars="200"/>
      <w:jc w:val="left"/>
    </w:pPr>
    <w:rPr>
      <w:rFonts w:ascii="宋体" w:hAnsi="宋体" w:eastAsia="宋体" w:cs="宋体"/>
      <w:kern w:val="0"/>
      <w:sz w:val="24"/>
    </w:rPr>
  </w:style>
  <w:style w:type="character" w:customStyle="1" w:styleId="245">
    <w:name w:val="正文文本 Char1"/>
    <w:semiHidden/>
    <w:qFormat/>
    <w:uiPriority w:val="99"/>
    <w:rPr>
      <w:rFonts w:ascii="Times New Roman" w:hAnsi="Times New Roman" w:eastAsia="宋体" w:cs="Times New Roman"/>
      <w:sz w:val="21"/>
      <w:szCs w:val="21"/>
    </w:rPr>
  </w:style>
  <w:style w:type="character" w:customStyle="1" w:styleId="246">
    <w:name w:val="批注文字 Char1"/>
    <w:semiHidden/>
    <w:qFormat/>
    <w:uiPriority w:val="99"/>
    <w:rPr>
      <w:rFonts w:ascii="Times New Roman" w:hAnsi="Times New Roman" w:eastAsia="宋体" w:cs="Times New Roman"/>
      <w:sz w:val="21"/>
      <w:szCs w:val="21"/>
    </w:rPr>
  </w:style>
  <w:style w:type="character" w:customStyle="1" w:styleId="247">
    <w:name w:val="页眉 Char1"/>
    <w:semiHidden/>
    <w:qFormat/>
    <w:uiPriority w:val="99"/>
    <w:rPr>
      <w:rFonts w:ascii="Times New Roman" w:hAnsi="Times New Roman" w:eastAsia="宋体" w:cs="Times New Roman"/>
      <w:sz w:val="18"/>
      <w:szCs w:val="18"/>
    </w:rPr>
  </w:style>
  <w:style w:type="character" w:customStyle="1" w:styleId="248">
    <w:name w:val="批注框文本 Char1"/>
    <w:semiHidden/>
    <w:qFormat/>
    <w:uiPriority w:val="99"/>
    <w:rPr>
      <w:rFonts w:ascii="Times New Roman" w:hAnsi="Times New Roman" w:eastAsia="宋体" w:cs="Times New Roman"/>
      <w:sz w:val="18"/>
      <w:szCs w:val="18"/>
    </w:rPr>
  </w:style>
  <w:style w:type="character" w:customStyle="1" w:styleId="249">
    <w:name w:val="页脚 Char1"/>
    <w:semiHidden/>
    <w:qFormat/>
    <w:uiPriority w:val="99"/>
    <w:rPr>
      <w:rFonts w:ascii="Times New Roman" w:hAnsi="Times New Roman" w:eastAsia="宋体" w:cs="Times New Roman"/>
      <w:sz w:val="18"/>
      <w:szCs w:val="18"/>
    </w:rPr>
  </w:style>
  <w:style w:type="character" w:customStyle="1" w:styleId="250">
    <w:name w:val="脚注文本 Char1"/>
    <w:semiHidden/>
    <w:qFormat/>
    <w:uiPriority w:val="99"/>
    <w:rPr>
      <w:rFonts w:ascii="Times New Roman" w:hAnsi="Times New Roman" w:eastAsia="宋体" w:cs="Times New Roman"/>
      <w:sz w:val="18"/>
      <w:szCs w:val="18"/>
    </w:rPr>
  </w:style>
  <w:style w:type="paragraph" w:customStyle="1" w:styleId="251">
    <w:name w:val="普通(网站)11"/>
    <w:qFormat/>
    <w:uiPriority w:val="99"/>
    <w:pPr>
      <w:spacing w:before="100" w:beforeAutospacing="1" w:after="100" w:afterAutospacing="1"/>
    </w:pPr>
    <w:rPr>
      <w:rFonts w:ascii="宋体" w:hAnsi="宋体" w:eastAsia="宋体" w:cs="宋体"/>
      <w:sz w:val="24"/>
      <w:szCs w:val="24"/>
      <w:lang w:val="en-US" w:eastAsia="zh-CN" w:bidi="ar-SA"/>
    </w:rPr>
  </w:style>
  <w:style w:type="character" w:customStyle="1" w:styleId="252">
    <w:name w:val="标题 Char2"/>
    <w:qFormat/>
    <w:uiPriority w:val="99"/>
    <w:rPr>
      <w:rFonts w:ascii="Calibri Light" w:hAnsi="Calibri Light" w:eastAsia="宋体" w:cs="Calibri Light"/>
      <w:b/>
      <w:bCs/>
      <w:sz w:val="32"/>
      <w:szCs w:val="32"/>
    </w:rPr>
  </w:style>
  <w:style w:type="paragraph" w:customStyle="1" w:styleId="253">
    <w:name w:val="纯文本11"/>
    <w:basedOn w:val="1"/>
    <w:qFormat/>
    <w:uiPriority w:val="99"/>
    <w:pPr>
      <w:widowControl/>
      <w:jc w:val="left"/>
    </w:pPr>
    <w:rPr>
      <w:rFonts w:ascii="Calibri" w:hAnsi="Calibri" w:eastAsia="宋体" w:cs="Calibri"/>
      <w:color w:val="000000"/>
      <w:szCs w:val="21"/>
    </w:rPr>
  </w:style>
  <w:style w:type="paragraph" w:customStyle="1" w:styleId="254">
    <w:name w:val="批注主题31"/>
    <w:basedOn w:val="8"/>
    <w:next w:val="8"/>
    <w:qFormat/>
    <w:uiPriority w:val="99"/>
    <w:pPr>
      <w:widowControl/>
    </w:pPr>
    <w:rPr>
      <w:rFonts w:ascii="Calibri" w:hAnsi="Calibri" w:eastAsia="宋体" w:cs="Calibri"/>
      <w:b/>
      <w:bCs/>
      <w:szCs w:val="21"/>
    </w:rPr>
  </w:style>
  <w:style w:type="paragraph" w:customStyle="1" w:styleId="255">
    <w:name w:val="正文首行缩进11"/>
    <w:basedOn w:val="1"/>
    <w:qFormat/>
    <w:uiPriority w:val="99"/>
    <w:pPr>
      <w:widowControl/>
      <w:spacing w:after="120"/>
      <w:ind w:firstLine="200" w:firstLineChars="200"/>
      <w:jc w:val="left"/>
    </w:pPr>
    <w:rPr>
      <w:rFonts w:ascii="Calibri" w:hAnsi="Calibri" w:eastAsia="宋体" w:cs="Calibri"/>
      <w:sz w:val="28"/>
      <w:szCs w:val="28"/>
    </w:rPr>
  </w:style>
  <w:style w:type="paragraph" w:customStyle="1" w:styleId="256">
    <w:name w:val="正文文本缩进31"/>
    <w:basedOn w:val="1"/>
    <w:qFormat/>
    <w:uiPriority w:val="99"/>
    <w:pPr>
      <w:widowControl/>
      <w:ind w:firstLine="420" w:firstLineChars="200"/>
      <w:jc w:val="left"/>
    </w:pPr>
    <w:rPr>
      <w:rFonts w:ascii="Calibri" w:hAnsi="Calibri" w:eastAsia="宋体" w:cs="Calibri"/>
      <w:szCs w:val="21"/>
    </w:rPr>
  </w:style>
  <w:style w:type="character" w:customStyle="1" w:styleId="257">
    <w:name w:val="已访问的超链接2"/>
    <w:qFormat/>
    <w:uiPriority w:val="99"/>
    <w:rPr>
      <w:color w:val="000000"/>
      <w:u w:val="none"/>
    </w:rPr>
  </w:style>
  <w:style w:type="character" w:customStyle="1" w:styleId="258">
    <w:name w:val="已访问的超链接3"/>
    <w:qFormat/>
    <w:uiPriority w:val="99"/>
    <w:rPr>
      <w:color w:val="000000"/>
      <w:u w:val="none"/>
    </w:rPr>
  </w:style>
  <w:style w:type="paragraph" w:customStyle="1" w:styleId="259">
    <w:name w:val="修订5"/>
    <w:hidden/>
    <w:semiHidden/>
    <w:qFormat/>
    <w:uiPriority w:val="99"/>
    <w:rPr>
      <w:rFonts w:ascii="Times New Roman" w:hAnsi="Times New Roman" w:eastAsia="宋体" w:cs="Times New Roman"/>
      <w:kern w:val="2"/>
      <w:sz w:val="21"/>
      <w:szCs w:val="21"/>
      <w:lang w:val="en-US" w:eastAsia="zh-CN" w:bidi="ar-SA"/>
    </w:rPr>
  </w:style>
  <w:style w:type="character" w:customStyle="1" w:styleId="260">
    <w:name w:val="bluetxt1"/>
    <w:basedOn w:val="27"/>
    <w:qFormat/>
    <w:uiPriority w:val="99"/>
  </w:style>
  <w:style w:type="character" w:customStyle="1" w:styleId="261">
    <w:name w:val="topic"/>
    <w:basedOn w:val="27"/>
    <w:qFormat/>
    <w:uiPriority w:val="99"/>
  </w:style>
  <w:style w:type="character" w:customStyle="1" w:styleId="262">
    <w:name w:val="日期 字符"/>
    <w:basedOn w:val="27"/>
    <w:link w:val="15"/>
    <w:qFormat/>
    <w:uiPriority w:val="99"/>
    <w:rPr>
      <w:kern w:val="2"/>
      <w:sz w:val="21"/>
      <w:szCs w:val="21"/>
    </w:rPr>
  </w:style>
  <w:style w:type="paragraph" w:customStyle="1" w:styleId="263">
    <w:name w:val="修订6"/>
    <w:hidden/>
    <w:semiHidden/>
    <w:qFormat/>
    <w:uiPriority w:val="99"/>
    <w:rPr>
      <w:rFonts w:ascii="Times New Roman" w:hAnsi="Times New Roman" w:eastAsia="宋体" w:cs="Times New Roman"/>
      <w:kern w:val="2"/>
      <w:sz w:val="21"/>
      <w:szCs w:val="21"/>
      <w:lang w:val="en-US" w:eastAsia="zh-CN" w:bidi="ar-SA"/>
    </w:rPr>
  </w:style>
  <w:style w:type="paragraph" w:customStyle="1" w:styleId="264">
    <w:name w:val="TOC 标题5"/>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5">
    <w:name w:val="列表段落2"/>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1237</Words>
  <Characters>7056</Characters>
  <Lines>58</Lines>
  <Paragraphs>16</Paragraphs>
  <TotalTime>91</TotalTime>
  <ScaleCrop>false</ScaleCrop>
  <LinksUpToDate>false</LinksUpToDate>
  <CharactersWithSpaces>8277</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2020-09-06T07:02:00Z</dcterms:created>
  <dc:creator>Intone</dc:creator>
  <cp:lastModifiedBy>杨骁</cp:lastModifiedBy>
  <cp:lastPrinted>2021-06-10T16:47:00Z</cp:lastPrinted>
  <dcterms:modified xsi:type="dcterms:W3CDTF">2021-06-21T00:48:49Z</dcterms:modified>
  <dc:title>附件1</dc:title>
  <cp:revision>1216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