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附件2</w:t>
      </w:r>
      <w:bookmarkStart w:id="0" w:name="_GoBack"/>
      <w:bookmarkEnd w:id="0"/>
    </w:p>
    <w:p>
      <w:pPr>
        <w:jc w:val="center"/>
        <w:rPr>
          <w:rFonts w:hint="default" w:ascii="Times New Roman" w:hAnsi="Times New Roman" w:eastAsia="方正小标宋简体" w:cs="Times New Roman"/>
          <w:sz w:val="40"/>
          <w:szCs w:val="40"/>
        </w:rPr>
      </w:pPr>
      <w:r>
        <w:rPr>
          <w:rFonts w:hint="default" w:ascii="Times New Roman" w:hAnsi="Times New Roman" w:eastAsia="方正小标宋简体" w:cs="Times New Roman"/>
          <w:sz w:val="40"/>
          <w:szCs w:val="40"/>
        </w:rPr>
        <w:t>电网企业自查表</w:t>
      </w:r>
    </w:p>
    <w:p>
      <w:pPr>
        <w:rPr>
          <w:rFonts w:hint="default" w:ascii="Times New Roman" w:hAnsi="Times New Roman" w:eastAsia="方正楷体_GBK" w:cs="Times New Roman"/>
          <w:sz w:val="30"/>
          <w:szCs w:val="30"/>
        </w:rPr>
      </w:pP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5"/>
        <w:gridCol w:w="2824"/>
        <w:gridCol w:w="685"/>
        <w:gridCol w:w="823"/>
        <w:gridCol w:w="656"/>
        <w:gridCol w:w="1534"/>
        <w:gridCol w:w="155"/>
        <w:gridCol w:w="31"/>
        <w:gridCol w:w="10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tblHeader/>
          <w:jc w:val="center"/>
        </w:trPr>
        <w:tc>
          <w:tcPr>
            <w:tcW w:w="460" w:type="pct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kern w:val="0"/>
                <w:sz w:val="24"/>
              </w:rPr>
              <w:t>序号</w:t>
            </w:r>
          </w:p>
        </w:tc>
        <w:tc>
          <w:tcPr>
            <w:tcW w:w="3827" w:type="pct"/>
            <w:gridSpan w:val="5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kern w:val="0"/>
                <w:sz w:val="24"/>
              </w:rPr>
              <w:t>填报内容</w:t>
            </w:r>
          </w:p>
        </w:tc>
        <w:tc>
          <w:tcPr>
            <w:tcW w:w="713" w:type="pct"/>
            <w:gridSpan w:val="3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kern w:val="0"/>
                <w:sz w:val="24"/>
              </w:rPr>
              <w:t>企业填报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  <w:jc w:val="center"/>
        </w:trPr>
        <w:tc>
          <w:tcPr>
            <w:tcW w:w="5000" w:type="pct"/>
            <w:gridSpan w:val="9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  <w:jc w:val="center"/>
        </w:trPr>
        <w:tc>
          <w:tcPr>
            <w:tcW w:w="460" w:type="pct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1</w:t>
            </w:r>
          </w:p>
        </w:tc>
        <w:tc>
          <w:tcPr>
            <w:tcW w:w="3827" w:type="pct"/>
            <w:gridSpan w:val="5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项目名称</w:t>
            </w:r>
          </w:p>
        </w:tc>
        <w:tc>
          <w:tcPr>
            <w:tcW w:w="713" w:type="pct"/>
            <w:gridSpan w:val="3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  <w:jc w:val="center"/>
        </w:trPr>
        <w:tc>
          <w:tcPr>
            <w:tcW w:w="460" w:type="pct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2</w:t>
            </w:r>
          </w:p>
        </w:tc>
        <w:tc>
          <w:tcPr>
            <w:tcW w:w="3827" w:type="pct"/>
            <w:gridSpan w:val="5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项目类型</w:t>
            </w:r>
            <w:r>
              <w:rPr>
                <w:rFonts w:hint="default" w:ascii="Times New Roman" w:hAnsi="Times New Roman" w:cs="Times New Roman"/>
                <w:kern w:val="0"/>
                <w:sz w:val="24"/>
                <w:vertAlign w:val="superscript"/>
              </w:rPr>
              <w:t>①</w:t>
            </w:r>
          </w:p>
        </w:tc>
        <w:tc>
          <w:tcPr>
            <w:tcW w:w="713" w:type="pct"/>
            <w:gridSpan w:val="3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  <w:jc w:val="center"/>
        </w:trPr>
        <w:tc>
          <w:tcPr>
            <w:tcW w:w="460" w:type="pct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3</w:t>
            </w:r>
          </w:p>
        </w:tc>
        <w:tc>
          <w:tcPr>
            <w:tcW w:w="3827" w:type="pct"/>
            <w:gridSpan w:val="5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项目地址</w:t>
            </w:r>
          </w:p>
        </w:tc>
        <w:tc>
          <w:tcPr>
            <w:tcW w:w="713" w:type="pct"/>
            <w:gridSpan w:val="3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  <w:jc w:val="center"/>
        </w:trPr>
        <w:tc>
          <w:tcPr>
            <w:tcW w:w="460" w:type="pct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4</w:t>
            </w:r>
          </w:p>
        </w:tc>
        <w:tc>
          <w:tcPr>
            <w:tcW w:w="3827" w:type="pct"/>
            <w:gridSpan w:val="5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装机规模（MW）</w:t>
            </w:r>
          </w:p>
        </w:tc>
        <w:tc>
          <w:tcPr>
            <w:tcW w:w="713" w:type="pct"/>
            <w:gridSpan w:val="3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  <w:jc w:val="center"/>
        </w:trPr>
        <w:tc>
          <w:tcPr>
            <w:tcW w:w="460" w:type="pct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5</w:t>
            </w:r>
          </w:p>
        </w:tc>
        <w:tc>
          <w:tcPr>
            <w:tcW w:w="3827" w:type="pct"/>
            <w:gridSpan w:val="5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投运时间（年/月/日）</w:t>
            </w:r>
          </w:p>
        </w:tc>
        <w:tc>
          <w:tcPr>
            <w:tcW w:w="713" w:type="pct"/>
            <w:gridSpan w:val="3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  <w:jc w:val="center"/>
        </w:trPr>
        <w:tc>
          <w:tcPr>
            <w:tcW w:w="460" w:type="pct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6</w:t>
            </w:r>
          </w:p>
        </w:tc>
        <w:tc>
          <w:tcPr>
            <w:tcW w:w="3827" w:type="pct"/>
            <w:gridSpan w:val="5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所属调度机构名称</w:t>
            </w:r>
            <w:r>
              <w:rPr>
                <w:rFonts w:hint="default" w:ascii="Times New Roman" w:hAnsi="Times New Roman" w:cs="Times New Roman"/>
                <w:kern w:val="0"/>
                <w:sz w:val="24"/>
                <w:vertAlign w:val="superscript"/>
              </w:rPr>
              <w:t>②</w:t>
            </w:r>
          </w:p>
        </w:tc>
        <w:tc>
          <w:tcPr>
            <w:tcW w:w="713" w:type="pct"/>
            <w:gridSpan w:val="3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  <w:jc w:val="center"/>
        </w:trPr>
        <w:tc>
          <w:tcPr>
            <w:tcW w:w="460" w:type="pct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7</w:t>
            </w:r>
          </w:p>
        </w:tc>
        <w:tc>
          <w:tcPr>
            <w:tcW w:w="3827" w:type="pct"/>
            <w:gridSpan w:val="5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参与交易机构名称</w:t>
            </w:r>
            <w:r>
              <w:rPr>
                <w:rFonts w:hint="default" w:ascii="Times New Roman" w:hAnsi="Times New Roman" w:cs="Times New Roman"/>
                <w:kern w:val="0"/>
                <w:sz w:val="24"/>
                <w:vertAlign w:val="superscript"/>
              </w:rPr>
              <w:t>③</w:t>
            </w:r>
          </w:p>
        </w:tc>
        <w:tc>
          <w:tcPr>
            <w:tcW w:w="713" w:type="pct"/>
            <w:gridSpan w:val="3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  <w:jc w:val="center"/>
        </w:trPr>
        <w:tc>
          <w:tcPr>
            <w:tcW w:w="460" w:type="pct"/>
            <w:vMerge w:val="restar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8</w:t>
            </w:r>
          </w:p>
        </w:tc>
        <w:tc>
          <w:tcPr>
            <w:tcW w:w="1657" w:type="pct"/>
            <w:vMerge w:val="restart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项目是否存在分省服务</w:t>
            </w:r>
          </w:p>
        </w:tc>
        <w:tc>
          <w:tcPr>
            <w:tcW w:w="402" w:type="pct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是□</w:t>
            </w:r>
          </w:p>
        </w:tc>
        <w:tc>
          <w:tcPr>
            <w:tcW w:w="1768" w:type="pct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分省服务规模（A省：xxMW；B省：xxMW...）</w:t>
            </w:r>
          </w:p>
        </w:tc>
        <w:tc>
          <w:tcPr>
            <w:tcW w:w="713" w:type="pct"/>
            <w:gridSpan w:val="3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460" w:type="pct"/>
            <w:vMerge w:val="continue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  <w:tc>
          <w:tcPr>
            <w:tcW w:w="1657" w:type="pct"/>
            <w:vMerge w:val="continue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  <w:tc>
          <w:tcPr>
            <w:tcW w:w="2884" w:type="pct"/>
            <w:gridSpan w:val="7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5000" w:type="pct"/>
            <w:gridSpan w:val="9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kern w:val="0"/>
                <w:sz w:val="24"/>
              </w:rPr>
              <w:t>调度运行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460" w:type="pct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9</w:t>
            </w:r>
          </w:p>
        </w:tc>
        <w:tc>
          <w:tcPr>
            <w:tcW w:w="3918" w:type="pct"/>
            <w:gridSpan w:val="6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近三年发电运行小时数（h）</w:t>
            </w:r>
            <w:r>
              <w:rPr>
                <w:rFonts w:hint="default" w:ascii="Times New Roman" w:hAnsi="Times New Roman" w:cs="Times New Roman"/>
                <w:kern w:val="0"/>
                <w:sz w:val="24"/>
                <w:vertAlign w:val="superscript"/>
              </w:rPr>
              <w:t>④</w:t>
            </w:r>
          </w:p>
        </w:tc>
        <w:tc>
          <w:tcPr>
            <w:tcW w:w="622" w:type="pct"/>
            <w:gridSpan w:val="2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460" w:type="pct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10</w:t>
            </w:r>
          </w:p>
        </w:tc>
        <w:tc>
          <w:tcPr>
            <w:tcW w:w="3918" w:type="pct"/>
            <w:gridSpan w:val="6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近三年启停调峰次数</w:t>
            </w:r>
            <w:r>
              <w:rPr>
                <w:rFonts w:hint="default" w:ascii="Times New Roman" w:hAnsi="Times New Roman" w:cs="Times New Roman"/>
                <w:kern w:val="0"/>
                <w:sz w:val="24"/>
                <w:vertAlign w:val="superscript"/>
              </w:rPr>
              <w:t>⑤</w:t>
            </w:r>
          </w:p>
        </w:tc>
        <w:tc>
          <w:tcPr>
            <w:tcW w:w="622" w:type="pct"/>
            <w:gridSpan w:val="2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460" w:type="pct"/>
            <w:vMerge w:val="restart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11</w:t>
            </w:r>
          </w:p>
        </w:tc>
        <w:tc>
          <w:tcPr>
            <w:tcW w:w="2542" w:type="pct"/>
            <w:gridSpan w:val="3"/>
            <w:vMerge w:val="restart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是否签订并网调度协议</w:t>
            </w:r>
          </w:p>
        </w:tc>
        <w:tc>
          <w:tcPr>
            <w:tcW w:w="1998" w:type="pct"/>
            <w:gridSpan w:val="5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是□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460" w:type="pct"/>
            <w:vMerge w:val="continue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  <w:tc>
          <w:tcPr>
            <w:tcW w:w="2542" w:type="pct"/>
            <w:gridSpan w:val="3"/>
            <w:vMerge w:val="continue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  <w:tc>
          <w:tcPr>
            <w:tcW w:w="385" w:type="pct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否□</w:t>
            </w:r>
          </w:p>
        </w:tc>
        <w:tc>
          <w:tcPr>
            <w:tcW w:w="991" w:type="pct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具体情况说明</w:t>
            </w:r>
          </w:p>
        </w:tc>
        <w:tc>
          <w:tcPr>
            <w:tcW w:w="622" w:type="pct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460" w:type="pct"/>
            <w:vMerge w:val="restart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12</w:t>
            </w:r>
          </w:p>
        </w:tc>
        <w:tc>
          <w:tcPr>
            <w:tcW w:w="2542" w:type="pct"/>
            <w:gridSpan w:val="3"/>
            <w:vMerge w:val="restart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是否制定相关调度运行规程</w:t>
            </w:r>
          </w:p>
        </w:tc>
        <w:tc>
          <w:tcPr>
            <w:tcW w:w="1998" w:type="pct"/>
            <w:gridSpan w:val="5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是□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460" w:type="pct"/>
            <w:vMerge w:val="continue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  <w:tc>
          <w:tcPr>
            <w:tcW w:w="2542" w:type="pct"/>
            <w:gridSpan w:val="3"/>
            <w:vMerge w:val="continue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  <w:tc>
          <w:tcPr>
            <w:tcW w:w="385" w:type="pct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否□</w:t>
            </w:r>
          </w:p>
        </w:tc>
        <w:tc>
          <w:tcPr>
            <w:tcW w:w="1009" w:type="pct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具体情况说明</w:t>
            </w:r>
          </w:p>
        </w:tc>
        <w:tc>
          <w:tcPr>
            <w:tcW w:w="604" w:type="pct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460" w:type="pct"/>
            <w:vMerge w:val="restart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13</w:t>
            </w:r>
          </w:p>
        </w:tc>
        <w:tc>
          <w:tcPr>
            <w:tcW w:w="2542" w:type="pct"/>
            <w:gridSpan w:val="3"/>
            <w:vMerge w:val="restart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是否开展调度运行相关信息披露</w:t>
            </w:r>
          </w:p>
        </w:tc>
        <w:tc>
          <w:tcPr>
            <w:tcW w:w="1998" w:type="pct"/>
            <w:gridSpan w:val="5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是□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460" w:type="pct"/>
            <w:vMerge w:val="continue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  <w:tc>
          <w:tcPr>
            <w:tcW w:w="2542" w:type="pct"/>
            <w:gridSpan w:val="3"/>
            <w:vMerge w:val="continue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  <w:tc>
          <w:tcPr>
            <w:tcW w:w="385" w:type="pct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否□</w:t>
            </w:r>
          </w:p>
        </w:tc>
        <w:tc>
          <w:tcPr>
            <w:tcW w:w="991" w:type="pct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具体情况说明</w:t>
            </w:r>
          </w:p>
        </w:tc>
        <w:tc>
          <w:tcPr>
            <w:tcW w:w="622" w:type="pct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460" w:type="pct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14</w:t>
            </w:r>
          </w:p>
        </w:tc>
        <w:tc>
          <w:tcPr>
            <w:tcW w:w="3918" w:type="pct"/>
            <w:gridSpan w:val="6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近三年参与的电力辅助服务类型</w:t>
            </w:r>
            <w:r>
              <w:rPr>
                <w:rFonts w:hint="default" w:ascii="Times New Roman" w:hAnsi="Times New Roman" w:cs="Times New Roman"/>
                <w:kern w:val="0"/>
                <w:sz w:val="24"/>
                <w:vertAlign w:val="superscript"/>
              </w:rPr>
              <w:t>⑥</w:t>
            </w:r>
          </w:p>
        </w:tc>
        <w:tc>
          <w:tcPr>
            <w:tcW w:w="622" w:type="pct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460" w:type="pct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15</w:t>
            </w:r>
          </w:p>
        </w:tc>
        <w:tc>
          <w:tcPr>
            <w:tcW w:w="3918" w:type="pct"/>
            <w:gridSpan w:val="6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近三年参与电力辅助服务净收益（万元）</w:t>
            </w:r>
          </w:p>
        </w:tc>
        <w:tc>
          <w:tcPr>
            <w:tcW w:w="622" w:type="pct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</w:tr>
    </w:tbl>
    <w:p>
      <w:pPr>
        <w:rPr>
          <w:rFonts w:hint="default" w:ascii="Times New Roman" w:hAnsi="Times New Roman" w:cs="Times New Roman"/>
          <w:vanish/>
        </w:rPr>
      </w:pPr>
    </w:p>
    <w:tbl>
      <w:tblPr>
        <w:tblStyle w:val="4"/>
        <w:tblpPr w:leftFromText="180" w:rightFromText="180" w:vertAnchor="text" w:tblpXSpec="center" w:tblpY="1"/>
        <w:tblOverlap w:val="never"/>
        <w:tblW w:w="499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4"/>
        <w:gridCol w:w="4348"/>
        <w:gridCol w:w="679"/>
        <w:gridCol w:w="1667"/>
        <w:gridCol w:w="10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tblHeader/>
        </w:trPr>
        <w:tc>
          <w:tcPr>
            <w:tcW w:w="5000" w:type="pct"/>
            <w:gridSpan w:val="5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kern w:val="0"/>
                <w:sz w:val="24"/>
              </w:rPr>
              <w:t>市场交易和价格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460" w:type="pct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16</w:t>
            </w:r>
          </w:p>
        </w:tc>
        <w:tc>
          <w:tcPr>
            <w:tcW w:w="2553" w:type="pct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项目上网电价（含税）（元/kWh)</w:t>
            </w:r>
          </w:p>
        </w:tc>
        <w:tc>
          <w:tcPr>
            <w:tcW w:w="1986" w:type="pct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460" w:type="pct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17</w:t>
            </w:r>
          </w:p>
        </w:tc>
        <w:tc>
          <w:tcPr>
            <w:tcW w:w="2553" w:type="pct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项目用电电价（含税）（元/kWh)</w:t>
            </w:r>
            <w:r>
              <w:rPr>
                <w:rFonts w:hint="default" w:ascii="Times New Roman" w:hAnsi="Times New Roman" w:cs="Times New Roman"/>
                <w:kern w:val="0"/>
                <w:sz w:val="24"/>
                <w:vertAlign w:val="superscript"/>
              </w:rPr>
              <w:t>⑦</w:t>
            </w:r>
          </w:p>
        </w:tc>
        <w:tc>
          <w:tcPr>
            <w:tcW w:w="1986" w:type="pct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460" w:type="pct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18</w:t>
            </w:r>
          </w:p>
        </w:tc>
        <w:tc>
          <w:tcPr>
            <w:tcW w:w="2553" w:type="pct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项目容量电价（含税）（元/kWh)</w:t>
            </w:r>
          </w:p>
        </w:tc>
        <w:tc>
          <w:tcPr>
            <w:tcW w:w="1986" w:type="pct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460" w:type="pct"/>
            <w:vMerge w:val="restart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19</w:t>
            </w:r>
          </w:p>
        </w:tc>
        <w:tc>
          <w:tcPr>
            <w:tcW w:w="2553" w:type="pct"/>
            <w:vMerge w:val="restart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是否与项目企业签订购售电合同或市场交易合同</w:t>
            </w:r>
          </w:p>
        </w:tc>
        <w:tc>
          <w:tcPr>
            <w:tcW w:w="1986" w:type="pct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是□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460" w:type="pct"/>
            <w:vMerge w:val="continue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  <w:tc>
          <w:tcPr>
            <w:tcW w:w="2553" w:type="pct"/>
            <w:vMerge w:val="continue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  <w:tc>
          <w:tcPr>
            <w:tcW w:w="399" w:type="pct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否□</w:t>
            </w:r>
          </w:p>
        </w:tc>
        <w:tc>
          <w:tcPr>
            <w:tcW w:w="979" w:type="pct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具体情况说明</w:t>
            </w:r>
          </w:p>
        </w:tc>
        <w:tc>
          <w:tcPr>
            <w:tcW w:w="609" w:type="pct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460" w:type="pct"/>
            <w:vMerge w:val="restart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20</w:t>
            </w:r>
          </w:p>
        </w:tc>
        <w:tc>
          <w:tcPr>
            <w:tcW w:w="2553" w:type="pct"/>
            <w:vMerge w:val="restart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是否以竞争性方式形成电量电价</w:t>
            </w:r>
          </w:p>
        </w:tc>
        <w:tc>
          <w:tcPr>
            <w:tcW w:w="399" w:type="pct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是□</w:t>
            </w:r>
          </w:p>
        </w:tc>
        <w:tc>
          <w:tcPr>
            <w:tcW w:w="979" w:type="pct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具体情况说明</w:t>
            </w:r>
          </w:p>
        </w:tc>
        <w:tc>
          <w:tcPr>
            <w:tcW w:w="609" w:type="pct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460" w:type="pct"/>
            <w:vMerge w:val="continue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  <w:tc>
          <w:tcPr>
            <w:tcW w:w="2553" w:type="pct"/>
            <w:vMerge w:val="continue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  <w:tc>
          <w:tcPr>
            <w:tcW w:w="1986" w:type="pct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60" w:type="pct"/>
            <w:vMerge w:val="restart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21</w:t>
            </w:r>
          </w:p>
        </w:tc>
        <w:tc>
          <w:tcPr>
            <w:tcW w:w="2553" w:type="pct"/>
            <w:vMerge w:val="restart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容量电价是否存在多省区分摊</w:t>
            </w:r>
          </w:p>
        </w:tc>
        <w:tc>
          <w:tcPr>
            <w:tcW w:w="399" w:type="pct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是□</w:t>
            </w:r>
          </w:p>
        </w:tc>
        <w:tc>
          <w:tcPr>
            <w:tcW w:w="979" w:type="pct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具体情况说明</w:t>
            </w:r>
          </w:p>
        </w:tc>
        <w:tc>
          <w:tcPr>
            <w:tcW w:w="609" w:type="pct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60" w:type="pct"/>
            <w:vMerge w:val="continue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  <w:tc>
          <w:tcPr>
            <w:tcW w:w="2553" w:type="pct"/>
            <w:vMerge w:val="continue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  <w:tc>
          <w:tcPr>
            <w:tcW w:w="1986" w:type="pct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460" w:type="pct"/>
            <w:vMerge w:val="restart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22</w:t>
            </w:r>
          </w:p>
        </w:tc>
        <w:tc>
          <w:tcPr>
            <w:tcW w:w="2553" w:type="pct"/>
            <w:vMerge w:val="restart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是否建立新型储能项目接网程序</w:t>
            </w:r>
            <w:r>
              <w:rPr>
                <w:rFonts w:hint="default" w:ascii="Times New Roman" w:hAnsi="Times New Roman" w:cs="Times New Roman"/>
                <w:kern w:val="0"/>
                <w:sz w:val="24"/>
                <w:vertAlign w:val="superscript"/>
              </w:rPr>
              <w:t>⑧</w:t>
            </w:r>
          </w:p>
        </w:tc>
        <w:tc>
          <w:tcPr>
            <w:tcW w:w="399" w:type="pct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是□</w:t>
            </w:r>
          </w:p>
        </w:tc>
        <w:tc>
          <w:tcPr>
            <w:tcW w:w="979" w:type="pct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具体情况说明</w:t>
            </w:r>
          </w:p>
        </w:tc>
        <w:tc>
          <w:tcPr>
            <w:tcW w:w="609" w:type="pct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460" w:type="pct"/>
            <w:vMerge w:val="continue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  <w:tc>
          <w:tcPr>
            <w:tcW w:w="2553" w:type="pct"/>
            <w:vMerge w:val="continue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  <w:tc>
          <w:tcPr>
            <w:tcW w:w="399" w:type="pct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否□</w:t>
            </w:r>
          </w:p>
        </w:tc>
        <w:tc>
          <w:tcPr>
            <w:tcW w:w="979" w:type="pct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具体情况说明</w:t>
            </w:r>
          </w:p>
        </w:tc>
        <w:tc>
          <w:tcPr>
            <w:tcW w:w="609" w:type="pct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460" w:type="pct"/>
            <w:vMerge w:val="restart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23</w:t>
            </w:r>
          </w:p>
        </w:tc>
        <w:tc>
          <w:tcPr>
            <w:tcW w:w="2553" w:type="pct"/>
            <w:vMerge w:val="restart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是否优化新型储能调度运行机制</w:t>
            </w:r>
            <w:r>
              <w:rPr>
                <w:rFonts w:hint="default" w:ascii="Times New Roman" w:hAnsi="Times New Roman" w:cs="Times New Roman"/>
                <w:kern w:val="0"/>
                <w:sz w:val="24"/>
                <w:vertAlign w:val="superscript"/>
              </w:rPr>
              <w:t>⑧</w:t>
            </w:r>
          </w:p>
        </w:tc>
        <w:tc>
          <w:tcPr>
            <w:tcW w:w="399" w:type="pct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是□</w:t>
            </w:r>
          </w:p>
        </w:tc>
        <w:tc>
          <w:tcPr>
            <w:tcW w:w="979" w:type="pct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具体情况说明</w:t>
            </w:r>
          </w:p>
        </w:tc>
        <w:tc>
          <w:tcPr>
            <w:tcW w:w="609" w:type="pct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460" w:type="pct"/>
            <w:vMerge w:val="continue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  <w:tc>
          <w:tcPr>
            <w:tcW w:w="2553" w:type="pct"/>
            <w:vMerge w:val="continue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  <w:tc>
          <w:tcPr>
            <w:tcW w:w="399" w:type="pct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否□</w:t>
            </w:r>
          </w:p>
        </w:tc>
        <w:tc>
          <w:tcPr>
            <w:tcW w:w="979" w:type="pct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具体情况说明</w:t>
            </w:r>
          </w:p>
        </w:tc>
        <w:tc>
          <w:tcPr>
            <w:tcW w:w="609" w:type="pct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460" w:type="pct"/>
            <w:vMerge w:val="restart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24</w:t>
            </w:r>
          </w:p>
        </w:tc>
        <w:tc>
          <w:tcPr>
            <w:tcW w:w="2553" w:type="pct"/>
            <w:vMerge w:val="restart"/>
            <w:noWrap/>
            <w:vAlign w:val="center"/>
          </w:tcPr>
          <w:p>
            <w:pPr>
              <w:widowControl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是否允许按照部分容量独立、部分容量联合两种方式同时参与电力市场</w:t>
            </w:r>
            <w:r>
              <w:rPr>
                <w:rFonts w:hint="default" w:ascii="Times New Roman" w:hAnsi="Times New Roman" w:cs="Times New Roman"/>
                <w:kern w:val="0"/>
                <w:sz w:val="24"/>
                <w:vertAlign w:val="superscript"/>
              </w:rPr>
              <w:t>⑧</w:t>
            </w:r>
          </w:p>
        </w:tc>
        <w:tc>
          <w:tcPr>
            <w:tcW w:w="1986" w:type="pct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是□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460" w:type="pct"/>
            <w:vMerge w:val="continue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  <w:tc>
          <w:tcPr>
            <w:tcW w:w="2553" w:type="pct"/>
            <w:vMerge w:val="continue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  <w:tc>
          <w:tcPr>
            <w:tcW w:w="399" w:type="pct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否□</w:t>
            </w:r>
          </w:p>
        </w:tc>
        <w:tc>
          <w:tcPr>
            <w:tcW w:w="979" w:type="pct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具体情况说明</w:t>
            </w:r>
          </w:p>
        </w:tc>
        <w:tc>
          <w:tcPr>
            <w:tcW w:w="609" w:type="pct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460" w:type="pct"/>
            <w:vMerge w:val="restart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25</w:t>
            </w:r>
          </w:p>
        </w:tc>
        <w:tc>
          <w:tcPr>
            <w:tcW w:w="2553" w:type="pct"/>
            <w:vMerge w:val="restart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抽水电量/充电电量是否执行输配电价、承担政府性基金及附加</w:t>
            </w:r>
            <w:r>
              <w:rPr>
                <w:rFonts w:hint="default" w:ascii="Times New Roman" w:hAnsi="Times New Roman" w:cs="Times New Roman"/>
                <w:kern w:val="0"/>
                <w:sz w:val="24"/>
                <w:vertAlign w:val="superscript"/>
              </w:rPr>
              <w:t>⑨</w:t>
            </w:r>
          </w:p>
        </w:tc>
        <w:tc>
          <w:tcPr>
            <w:tcW w:w="399" w:type="pct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是□</w:t>
            </w:r>
          </w:p>
        </w:tc>
        <w:tc>
          <w:tcPr>
            <w:tcW w:w="979" w:type="pct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具体情况说明</w:t>
            </w:r>
          </w:p>
        </w:tc>
        <w:tc>
          <w:tcPr>
            <w:tcW w:w="609" w:type="pct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460" w:type="pct"/>
            <w:vMerge w:val="continue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  <w:tc>
          <w:tcPr>
            <w:tcW w:w="2553" w:type="pct"/>
            <w:vMerge w:val="continue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  <w:tc>
          <w:tcPr>
            <w:tcW w:w="1986" w:type="pct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否□</w:t>
            </w:r>
          </w:p>
        </w:tc>
      </w:tr>
    </w:tbl>
    <w:p>
      <w:pPr>
        <w:ind w:firstLine="420" w:firstLineChars="200"/>
        <w:rPr>
          <w:rFonts w:hint="default" w:ascii="Times New Roman" w:hAnsi="Times New Roman" w:eastAsia="仿宋" w:cs="Times New Roma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hint="default" w:ascii="Times New Roman" w:hAnsi="Times New Roman" w:eastAsia="仿宋" w:cs="Times New Roman"/>
        </w:rPr>
        <w:t>说明：</w:t>
      </w:r>
      <w:r>
        <w:rPr>
          <w:rFonts w:hint="default" w:ascii="Times New Roman" w:hAnsi="Times New Roman" w:cs="Times New Roman"/>
        </w:rPr>
        <w:t>①</w:t>
      </w:r>
      <w:r>
        <w:rPr>
          <w:rFonts w:hint="default" w:ascii="Times New Roman" w:hAnsi="Times New Roman" w:eastAsia="仿宋" w:cs="Times New Roman"/>
        </w:rPr>
        <w:t>包括抽水蓄能、煤电、燃气、水电和新型储能；</w:t>
      </w:r>
      <w:r>
        <w:rPr>
          <w:rFonts w:hint="default" w:ascii="Times New Roman" w:hAnsi="Times New Roman" w:cs="Times New Roman"/>
        </w:rPr>
        <w:t>②</w:t>
      </w:r>
      <w:r>
        <w:rPr>
          <w:rFonts w:hint="default" w:ascii="Times New Roman" w:hAnsi="Times New Roman" w:eastAsia="仿宋" w:cs="Times New Roman"/>
        </w:rPr>
        <w:t>项目所属电力调度机构的名称；</w:t>
      </w:r>
      <w:r>
        <w:rPr>
          <w:rFonts w:hint="default" w:ascii="Times New Roman" w:hAnsi="Times New Roman" w:cs="Times New Roman"/>
        </w:rPr>
        <w:t>③</w:t>
      </w:r>
      <w:r>
        <w:rPr>
          <w:rFonts w:hint="default" w:ascii="Times New Roman" w:hAnsi="Times New Roman" w:eastAsia="仿宋" w:cs="Times New Roman"/>
        </w:rPr>
        <w:t>项目注册并参与的电力市场交易机构的名称；</w:t>
      </w:r>
      <w:r>
        <w:rPr>
          <w:rFonts w:hint="default" w:ascii="Times New Roman" w:hAnsi="Times New Roman" w:cs="Times New Roman"/>
        </w:rPr>
        <w:t>④</w:t>
      </w:r>
      <w:r>
        <w:rPr>
          <w:rFonts w:hint="default" w:ascii="Times New Roman" w:hAnsi="Times New Roman" w:eastAsia="仿宋" w:cs="Times New Roman"/>
        </w:rPr>
        <w:t>2020年1月前投运（或灵活性改造）的项目，填报时间范围为2020年1月至2022年12月，2020年1月后投运（或灵活性改造）的项目，填报时间范围为投运时间（灵活性改造完成时间）至2022年12月；</w:t>
      </w:r>
      <w:r>
        <w:rPr>
          <w:rFonts w:hint="default" w:ascii="Times New Roman" w:hAnsi="Times New Roman" w:cs="Times New Roman"/>
        </w:rPr>
        <w:t>⑤</w:t>
      </w:r>
      <w:r>
        <w:rPr>
          <w:rFonts w:hint="default" w:ascii="Times New Roman" w:hAnsi="Times New Roman" w:eastAsia="仿宋" w:cs="Times New Roman"/>
        </w:rPr>
        <w:t>煤电、燃气发电、水电项目填报；</w:t>
      </w:r>
      <w:r>
        <w:rPr>
          <w:rFonts w:hint="default" w:ascii="Times New Roman" w:hAnsi="Times New Roman" w:cs="Times New Roman"/>
        </w:rPr>
        <w:t>⑥</w:t>
      </w:r>
      <w:r>
        <w:rPr>
          <w:rFonts w:hint="default" w:ascii="Times New Roman" w:hAnsi="Times New Roman" w:eastAsia="仿宋" w:cs="Times New Roman"/>
          <w:szCs w:val="22"/>
        </w:rPr>
        <w:t>调峰、调频、调压、系统备用、黑启动等；</w:t>
      </w:r>
      <w:r>
        <w:rPr>
          <w:rFonts w:hint="default" w:ascii="Times New Roman" w:hAnsi="Times New Roman" w:cs="Times New Roman"/>
        </w:rPr>
        <w:t>⑦</w:t>
      </w:r>
      <w:r>
        <w:rPr>
          <w:rFonts w:hint="default" w:ascii="Times New Roman" w:hAnsi="Times New Roman" w:eastAsia="仿宋" w:cs="Times New Roman"/>
        </w:rPr>
        <w:t>仅针对抽水蓄能项目和新型储能项目填报，抽水蓄能项目填报抽水电价，新型储能项目填报充电电价；</w:t>
      </w:r>
      <w:r>
        <w:rPr>
          <w:rFonts w:hint="default" w:ascii="Times New Roman" w:hAnsi="Times New Roman" w:cs="Times New Roman"/>
        </w:rPr>
        <w:t>⑧</w:t>
      </w:r>
      <w:r>
        <w:rPr>
          <w:rFonts w:hint="default" w:ascii="Times New Roman" w:hAnsi="Times New Roman" w:eastAsia="仿宋" w:cs="Times New Roman"/>
        </w:rPr>
        <w:t>仅针对新型储能项目填报；</w:t>
      </w:r>
      <w:r>
        <w:rPr>
          <w:rFonts w:hint="default" w:ascii="Times New Roman" w:hAnsi="Times New Roman" w:cs="Times New Roman"/>
        </w:rPr>
        <w:t>⑨</w:t>
      </w:r>
      <w:r>
        <w:rPr>
          <w:rFonts w:hint="default" w:ascii="Times New Roman" w:hAnsi="Times New Roman" w:eastAsia="仿宋" w:cs="Times New Roman"/>
        </w:rPr>
        <w:t>抽水蓄能、向电网送电的独立储能项目填报。</w:t>
      </w:r>
    </w:p>
    <w:p>
      <w:pPr>
        <w:rPr>
          <w:rFonts w:hint="default" w:ascii="Times New Roman" w:hAnsi="Times New Roman" w:cs="Times New Roman"/>
        </w:rPr>
      </w:pPr>
    </w:p>
    <w:p/>
    <w:sectPr>
      <w:footerReference r:id="rId4" w:type="default"/>
      <w:type w:val="continuous"/>
      <w:pgSz w:w="11906" w:h="16838"/>
      <w:pgMar w:top="1984" w:right="1616" w:bottom="1814" w:left="1616" w:header="850" w:footer="1474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方正楷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b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rFonts w:ascii="Times New Roman" w:hAnsi="Times New Roman"/>
                              <w:bCs/>
                            </w:rPr>
                          </w:pPr>
                          <w:r>
                            <w:rPr>
                              <w:rFonts w:ascii="Times New Roman" w:hAnsi="Times New Roman"/>
                              <w:bCs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bCs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bCs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bCs/>
                            </w:rPr>
                            <w:t>20</w:t>
                          </w:r>
                          <w:r>
                            <w:rPr>
                              <w:rFonts w:ascii="Times New Roman" w:hAnsi="Times New Roman"/>
                              <w:bCs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bCs/>
                            </w:rPr>
                            <w:t xml:space="preserve"> 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Bp2gcn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rPr>
                        <w:rFonts w:ascii="Times New Roman" w:hAnsi="Times New Roman"/>
                        <w:bCs/>
                      </w:rPr>
                    </w:pPr>
                    <w:r>
                      <w:rPr>
                        <w:rFonts w:ascii="Times New Roman" w:hAnsi="Times New Roman"/>
                        <w:bCs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bCs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bCs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bCs/>
                      </w:rPr>
                      <w:t>20</w:t>
                    </w:r>
                    <w:r>
                      <w:rPr>
                        <w:rFonts w:ascii="Times New Roman" w:hAnsi="Times New Roman"/>
                        <w:bCs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bCs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  <w:rPr>
        <w:rFonts w:ascii="Times New Roman" w:hAnsi="Times New Roman"/>
        <w:bCs/>
      </w:rPr>
    </w:pPr>
    <w:r>
      <w:rPr>
        <w:rFonts w:ascii="Times New Roman" w:hAnsi="Times New Roman"/>
        <w:bCs/>
      </w:rPr>
      <w:fldChar w:fldCharType="begin"/>
    </w:r>
    <w:r>
      <w:rPr>
        <w:rFonts w:ascii="Times New Roman" w:hAnsi="Times New Roman"/>
        <w:bCs/>
      </w:rPr>
      <w:instrText xml:space="preserve">PAGE   \* MERGEFORMAT</w:instrText>
    </w:r>
    <w:r>
      <w:rPr>
        <w:rFonts w:ascii="Times New Roman" w:hAnsi="Times New Roman"/>
        <w:bCs/>
      </w:rPr>
      <w:fldChar w:fldCharType="separate"/>
    </w:r>
    <w:r>
      <w:rPr>
        <w:rFonts w:ascii="Times New Roman" w:hAnsi="Times New Roman"/>
        <w:bCs/>
      </w:rPr>
      <w:t>- 13 -</w:t>
    </w:r>
    <w:r>
      <w:rPr>
        <w:rFonts w:ascii="Times New Roman" w:hAnsi="Times New Roman"/>
        <w:bCs/>
      </w:rP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VkZmUyMzM2ZTY2MjQyYzY5N2RlZjdlNDRkYzViODUifQ=="/>
  </w:docVars>
  <w:rsids>
    <w:rsidRoot w:val="0160634D"/>
    <w:rsid w:val="01606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Heading2"/>
    <w:basedOn w:val="1"/>
    <w:next w:val="1"/>
    <w:qFormat/>
    <w:uiPriority w:val="0"/>
    <w:pPr>
      <w:keepNext/>
      <w:keepLines/>
      <w:spacing w:line="360" w:lineRule="auto"/>
      <w:ind w:firstLine="880" w:firstLineChars="200"/>
      <w:jc w:val="both"/>
      <w:textAlignment w:val="baseline"/>
    </w:pPr>
    <w:rPr>
      <w:rFonts w:ascii="Arial" w:hAnsi="Arial" w:eastAsia="黑体"/>
      <w:kern w:val="2"/>
      <w:sz w:val="24"/>
      <w:szCs w:val="22"/>
      <w:lang w:val="en-US" w:eastAsia="zh-CN" w:bidi="ar-SA"/>
    </w:rPr>
  </w:style>
  <w:style w:type="paragraph" w:styleId="3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2023-05-16T08:45:00Z</dcterms:created>
  <dc:creator>小笨</dc:creator>
  <cp:lastModifiedBy>小笨</cp:lastModifiedBy>
  <dcterms:modified xsi:type="dcterms:W3CDTF">2023-05-16T08:45:30Z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7570FF21349341F7AF1D35BE108449B6_11</vt:lpwstr>
  </property>
</Properties>
</file>