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jc w:val="left"/>
        <w:rPr>
          <w:rFonts w:hint="eastAsia" w:ascii="黑体" w:hAnsi="黑体" w:eastAsia="黑体"/>
          <w:color w:val="000000"/>
          <w:kern w:val="0"/>
          <w:sz w:val="32"/>
          <w:szCs w:val="32"/>
          <w:lang w:val="en-US" w:eastAsia="zh-CN"/>
        </w:rPr>
      </w:pPr>
      <w:r>
        <w:rPr>
          <w:rFonts w:hint="eastAsia" w:ascii="黑体" w:hAnsi="黑体" w:eastAsia="黑体"/>
          <w:color w:val="000000"/>
          <w:kern w:val="0"/>
          <w:sz w:val="32"/>
          <w:szCs w:val="32"/>
        </w:rPr>
        <w:t>附件</w:t>
      </w:r>
      <w:r>
        <w:rPr>
          <w:rFonts w:hint="eastAsia" w:ascii="黑体" w:hAnsi="黑体" w:eastAsia="黑体"/>
          <w:color w:val="000000"/>
          <w:kern w:val="0"/>
          <w:sz w:val="32"/>
          <w:szCs w:val="32"/>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4</w:t>
      </w:r>
      <w:r>
        <w:rPr>
          <w:rFonts w:hint="eastAsia" w:ascii="方正小标宋简体" w:eastAsia="方正小标宋简体"/>
          <w:bCs/>
          <w:sz w:val="44"/>
          <w:szCs w:val="44"/>
          <w:lang w:val="en-US" w:eastAsia="zh-CN"/>
        </w:rPr>
        <w:t>37</w:t>
      </w:r>
      <w:r>
        <w:rPr>
          <w:rFonts w:hint="eastAsia" w:ascii="方正小标宋简体" w:eastAsia="方正小标宋简体"/>
          <w:bCs/>
          <w:sz w:val="44"/>
          <w:szCs w:val="44"/>
        </w:rPr>
        <w:t>项行业标准名称及主要内容</w:t>
      </w:r>
      <w:r>
        <w:rPr>
          <w:rFonts w:hint="eastAsia" w:ascii="方正小标宋简体" w:eastAsia="方正小标宋简体"/>
          <w:bCs/>
          <w:sz w:val="44"/>
          <w:szCs w:val="44"/>
          <w:lang w:eastAsia="zh-CN"/>
        </w:rPr>
        <w:t>等一览表</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00"/>
        <w:gridCol w:w="2911"/>
        <w:gridCol w:w="6705"/>
        <w:gridCol w:w="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trPr>
        <w:tc>
          <w:tcPr>
            <w:tcW w:w="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color w:val="000000"/>
                <w:kern w:val="0"/>
                <w:lang w:val="en-US"/>
              </w:rPr>
            </w:pPr>
            <w:r>
              <w:rPr>
                <w:rFonts w:hint="eastAsia" w:ascii="黑体" w:hAnsi="宋体" w:eastAsia="黑体" w:cs="黑体"/>
                <w:color w:val="000000"/>
                <w:kern w:val="0"/>
                <w:sz w:val="21"/>
                <w:szCs w:val="21"/>
                <w:lang w:val="en-US" w:eastAsia="zh-CN" w:bidi="ar"/>
              </w:rPr>
              <w:t>序号</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105" w:leftChars="50" w:right="105" w:rightChars="50"/>
              <w:jc w:val="center"/>
              <w:rPr>
                <w:rFonts w:hint="eastAsia" w:ascii="黑体" w:hAnsi="宋体" w:eastAsia="黑体" w:cs="黑体"/>
                <w:color w:val="000000"/>
                <w:kern w:val="0"/>
                <w:lang w:val="en-US"/>
              </w:rPr>
            </w:pPr>
            <w:r>
              <w:rPr>
                <w:rFonts w:hint="eastAsia" w:ascii="黑体" w:hAnsi="宋体" w:eastAsia="黑体" w:cs="黑体"/>
                <w:color w:val="000000"/>
                <w:kern w:val="0"/>
                <w:sz w:val="21"/>
                <w:szCs w:val="21"/>
                <w:lang w:val="en-US" w:eastAsia="zh-CN" w:bidi="ar"/>
              </w:rPr>
              <w:t>标准编号</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105" w:leftChars="50" w:right="105" w:rightChars="50"/>
              <w:jc w:val="center"/>
              <w:rPr>
                <w:rFonts w:hint="eastAsia" w:ascii="黑体" w:hAnsi="宋体" w:eastAsia="黑体" w:cs="黑体"/>
                <w:color w:val="000000"/>
                <w:kern w:val="0"/>
                <w:lang w:val="en-US"/>
              </w:rPr>
            </w:pPr>
            <w:r>
              <w:rPr>
                <w:rFonts w:hint="eastAsia" w:ascii="黑体" w:hAnsi="宋体" w:eastAsia="黑体" w:cs="黑体"/>
                <w:color w:val="000000"/>
                <w:kern w:val="0"/>
                <w:sz w:val="21"/>
                <w:szCs w:val="21"/>
                <w:lang w:val="en-US" w:eastAsia="zh-CN" w:bidi="ar"/>
              </w:rPr>
              <w:t>标准名称</w:t>
            </w:r>
          </w:p>
        </w:tc>
        <w:tc>
          <w:tcPr>
            <w:tcW w:w="67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105" w:leftChars="50" w:right="105" w:rightChars="50"/>
              <w:jc w:val="center"/>
              <w:rPr>
                <w:rFonts w:hint="eastAsia" w:ascii="黑体" w:hAnsi="宋体" w:eastAsia="黑体" w:cs="黑体"/>
                <w:color w:val="000000"/>
                <w:kern w:val="0"/>
                <w:lang w:val="en-US"/>
              </w:rPr>
            </w:pPr>
            <w:r>
              <w:rPr>
                <w:rFonts w:hint="eastAsia" w:ascii="黑体" w:hAnsi="宋体" w:eastAsia="黑体" w:cs="黑体"/>
                <w:color w:val="000000"/>
                <w:kern w:val="0"/>
                <w:sz w:val="21"/>
                <w:szCs w:val="21"/>
                <w:lang w:val="en-US" w:eastAsia="zh-CN" w:bidi="ar"/>
              </w:rPr>
              <w:t>标准主要内容</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105" w:leftChars="50" w:right="105" w:rightChars="50"/>
              <w:jc w:val="center"/>
              <w:rPr>
                <w:rFonts w:hint="eastAsia" w:ascii="黑体" w:hAnsi="宋体" w:eastAsia="黑体" w:cs="黑体"/>
                <w:color w:val="000000"/>
                <w:kern w:val="0"/>
                <w:lang w:val="en-US"/>
              </w:rPr>
            </w:pPr>
            <w:r>
              <w:rPr>
                <w:rFonts w:hint="eastAsia" w:ascii="黑体" w:hAnsi="宋体" w:eastAsia="黑体" w:cs="黑体"/>
                <w:color w:val="000000"/>
                <w:kern w:val="0"/>
                <w:sz w:val="21"/>
                <w:szCs w:val="21"/>
                <w:lang w:val="en-US" w:eastAsia="zh-CN" w:bidi="ar"/>
              </w:rPr>
              <w:t>代替标准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化工行业</w:t>
            </w: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光学功能薄膜  低取向角聚酯薄膜</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本文件规定了低取向角聚酯薄膜的术语和定义、要求、试验方法、检验规则、标志、包装、运输和贮存。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本文件适用于平板显示行业用低取向角聚酯薄膜。</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6204-2023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光学聚酯薄膜  表面低聚物的测试方法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本文件规定了用高效液相色谱法测试聚酯薄膜表面低聚物含量的原理、试剂、仪器设备、试验条件、测试步骤和试验报告。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本文件适用于表面无化学处理的聚对苯二甲酸乙二醇酯（PET）薄膜。</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6205-2023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光学功能薄膜  抗激光窃听透明薄膜</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本文件规定了抗激光窃听透明薄膜的术语和定义、产品结构、要求、试验方法、检验规则、标志、包装、运输和贮存。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本文件适用于金属吸收剂型抗激光窃听薄膜。</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6206-2023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光学功能薄膜  无保护膜光学棱镜膜</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本文件规定了以聚对苯二甲酸乙二醇酯（PET）薄膜为基材成型的具有微棱镜结构的无保护膜光学棱镜膜的术语和定义、产品结构、要求、试验方法、检验规则、标志、包装、运输及贮存。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本文件适用于平板显示行业使用的无保棱镜膜。</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6207-2023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光学功能薄膜  上置光学增光膜</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本文件规定了以聚对苯二甲酸乙二醇酯（PET）薄膜为基材、具有微棱镜结构及高雾背涂层的上置光学增光膜的术语和定义、产品结构、要求、试验方法、检验规则、标志、包装、运输和贮存。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本文件适用于平板显示行业使用的上置光学增光膜。</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4288-2023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偏光眼镜用三醋酸纤维素酯（TAC）薄膜</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本文件规定了偏光眼镜用三醋酸纤维素酯（TAC）薄膜的要求、试验方法、检验规则、标志、包装、运输和贮存。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本文件适用于偏光眼镜用无色TAC薄膜及有色TAC薄膜。</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4288-2012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3589-2023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铅酸蓄电池用腐植酸</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本文件规定了铅酸蓄电池用腐植酸的要求、试验方法、检验规则、标识、包装、运输和贮存。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本文件适用于以泥炭、褐煤、风化煤为原料，经过碱溶酸析或直接硫酸煮沸、水洗脱铁、烘干、粉碎等工艺生产的铅酸蓄电池用腐植酸产品的生产、检测和评价。</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3589-1999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6208-2023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染料  贮存稳定性的测定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本文件规定了染料贮存稳定性的测定方法。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本文件适用于染料贮存稳定性的测定。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6209-2023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液状C.I.分散红167:1</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本文件规定了液状C.I.分散红167:1产品的产品分型、要求、采样、试验方法、检验规则以及标志、标签、包装、运输和贮存。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本文件适用于液状C.I.分散红167:1的产品质量控制。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液状C.I.分散黄114</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本文件规定了液状C.I.分散黄114产品的产品分型、要求、采样、试验方法、检验规则以及标志、标签、包装、运输和贮存。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本文件适用于液状C.I.分散黄114的产品质量控制。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液状C.I.分散蓝79:1</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本文件规定了液状C.I.分散蓝79：1产品的产品分型、要求、采样、试验方法、检验规则以及标志、标签、包装、运输和贮存。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本文件适用于液状C.I.分散蓝79：1的产品质量控制。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液状分散黑ECT</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本文件规定了液状分散黑ECT产品的产品分型、要求、采样、试验方法、检验规则以及标志、标签、包装、运输和贮存。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本文件适用于液状分散黑ECT的产品质量控制。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C.I.酸性红374</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本文件规定了C.I.酸性红374产品的要求、采样、试验方法、检验规则以及标志、标签、包装、运输和贮存。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本文件适用于C.I.酸性红374的产品质量控制。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邻氨基苯酚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本文件规定了邻氨基苯酚的要求、安全信息、采样、试验方法、检验规则以及标志、标签、包装、运输和贮存。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本文件适用于邻氨基苯酚产品的质量控制。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（3-氯-4-氟苯基）硫脲</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本文件规定了（3-氯-4-氟苯基）硫脲的要求、采样、试验方法、检验规则以及标志、标签、包装、运输和贮存。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本文件适用于（3-氯-4-氟苯基）硫脲产品的质量控制。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液状染料  冻融稳定性的测定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本文件规定了液状染料冻融稳定性的测定方法。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本文件适用于液状染料冻融稳定性的测定。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2-氨基-5,6-二氯苯并噻唑</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本文件规定了2-氨基-5,6 -二氯苯并噻唑的要求、采样、试验方法、检验规则以及标志、标签、包装、运输和贮存。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本文件适用于2-氨基-5,6 -二氯苯并噻唑产品的质量要求。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4424-2023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间氨基苯酚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本文件规定了间氨基苯酚的要求、安全信息、采样、试验方法、检验规则以及标志、标签、包装、运输和贮存。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本文件适用于间氨基苯酚产品的质量控制。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4424-2012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3722-2023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C.I.酸性橙67（酸性橙RXL）</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本文件规定了C.I.酸性橙67（酸性橙RXL）产品的要求、采样、试验方法、检验规则以及标志、标签、包装、运输和贮存。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本文件适用于C.I.酸性橙67（酸性橙RXL）的产品质量控制。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3722-2010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4250-2023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C.I.酸性黄220（酸性深黄NM-RL）</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本文件规定了C.I.酸性黄220（酸性深黄NM-RL）产品的要求、采样、试验方法、检验规则以及标志、标签、包装、运输和贮存。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本文件适用于C.I.酸性黄220（酸性深黄NM-RL）的产品质量控制。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4250-2011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涤纶全拉伸丝（FDY）油剂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本文件规定了涤纶全拉伸丝（FDY）油剂的要求、试验方法、检验规则以及标志、标签、包装、运输和贮存。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本文件适用于涤纶全拉伸丝高温牵伸热定型一步法工艺用油剂产品的质量控制。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6219-2023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胶鞋  帮面材料高温高压色牢度试验方法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本文件规定了胶鞋帮面材料高温高压色牢度的试验方法。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本文件适用于胶鞋帮面材料高温高压色牢度性能的测定。胶鞋的衬里和内垫材料可参照使用。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胶鞋  医用防护鞋</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本文件规定了医用防护鞋的术语和定义、要求、试验方法、检验规则、标志、包装、运输和贮存。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本文件适用于医护工作人员穿着的防护用鞋。</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胶鞋  医用手术鞋</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本文件规定了医用手术鞋的术语和定义、要求、试验方法、检验规则以及标志、包装、运输和贮存。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本文件适用于医院手术室中工作人员穿着用鞋。</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2071-2023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橡胶回弹性试验机（斯科伯摆式）</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本文件规定了斯科伯摆式橡胶回弹性试验机的术语和定义、基本参数与结构、要求、检验方法、检验规则、标志、包装、运输和贮存及随机文件。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本文件适用于测定硬度为30IRHD～85IRHD之间硫化橡胶回弹性的试验机（斯科伯摆式）。</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2071-2011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3710-2023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直读式橡胶密度计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本文件规定了直读式橡胶密度计的结构、要求、检验、检验规则、标志、包装、运输、贮存及随机文件。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本文件适用于测定实心橡胶密度的直读式橡胶密度计（包括机械式和电子式）。</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3710-2003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纺织染整助剂  防热迁移剂  防热迁移效果的测定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本文件规定了纺织染整助剂中防热迁移剂防热迁移效果的测定方法。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本文件适用于纺织染整助剂中涤纶织物用防热迁移剂的防热迁移效果的测定。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纺织染整助剂产品中氯化苯和氯化甲苯的测定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本文件规定了采用气相色谱-质谱法（GC/MS）测定纺织染整助剂中34种氯化苯和氯化甲苯残留量的方法。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本文件适用于各种纺织染整助剂产品中氯化苯与氯化甲苯的测定。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2784-2023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工业用亚硫酸铵</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本文件规定了工业用亚硫酸铵的技术要求、试验方法、检验规则及标志、包装、运输和贮存。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本文件适用于以碳酸氢铵或其他氨源与二氧化硫反应制得的固体亚硫酸铵和液体亚硫酸铵产品。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2784-2012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工业丙烯磺酸钠</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本文件规定了工业丙烯磺酸钠的技术要求、试验方法、检验规则、标志、包装、运输、贮存、保质期和安全。</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本文件适用于以氯丙烯、亚硫酸钠为主要原料，经反应制得的丙烯磺酸钠。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铬系乙烯聚合催化剂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本文件规定了铬系乙烯聚合催化剂的技术要求、试验方法、检验规则、标志、包装、运输和贮存、安全以及产品随行文件。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本文件适用于气相法流化床乙烯聚合工艺用铬系乙烯聚合催化剂。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加压甲醇制低碳烯烃催化剂反应性能试验方法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本文件规定了加压甲醇制低碳烯烃催化剂反应性能试验方法。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本文件适用于甲醇制低碳烯烃（MTO）加压工艺流程中甲醇制低碳烯烃用固体催化剂。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催化裂化催化剂化学成分分析方法  X射线荧光光谱法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本文件规定了用波长色散X射线荧光光谱法测定催化裂化催化剂中化学成分的方法。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本文件适用于催化裂化、催化裂解催化剂化学成分的测定。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二氧化硫氧化制硫酸催化剂原粒度活性试验方法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本文件规定了二氧化硫氧化制硫酸催化剂原粒度活性试验方法。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本文件适用于接触法硫酸生产用二氧化硫氧化制硫酸催化剂。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4715-2023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3，4-二氯硝基苯</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本文件规定了3，4-二氯硝基苯的要求、安全信息、采样、试验方法、检验规则以及标志、标签、包装、运输和贮存。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本文件适用于3，4-二氯硝基苯产品的质量控制。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4715-2014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3958-2023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3-氯-2-甲基苯胺</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本文件规定了3-氯-2-甲基苯胺的要求、安全信息、采样、试验方法、检验规则以及标志、标签、包装、运输和贮存。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本文件适用于3-氯-2-甲基苯胺产品的质量控制。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3958-2007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6229-2023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对氟苯胺</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本文件规定了对氟苯胺的要求、安全信息、采样、试验方法、检验规则以及标志、标签、包装、运输和贮存。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本文件适用于对氟苯胺产品的质量控制。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6230-2023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分散黑NX 300%</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本文件规定了分散黑NX 300%产品的要求、采样、试验方法、检验规则以及标志、标签、包装、运输和贮存。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本文件适用于拼混染料分散黑NX 300%的产品质量控制。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C.I.反应橙12</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本文件规定了C.I.反应橙12产品的要求、采样、试验方法、检验规则以及标志、标签、包装、运输和贮存。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本文件适用于C.I.反应橙12的产品质量控制。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6232-2023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C.I.反应红21</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本文件规定了C.I.反应红21产品的要求、采样、试验方法、检验规则以及标志、标签、包装、运输和贮存。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本文件适用于C.I.反应红21的产品质量控制。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4034-2023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C.I.荧光增白剂140（荧光增白剂SWN）</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本文件规定了C.I.荧光增白剂140（荧光增白剂SWN）产品的要求、采样、试验方法、检验规则以及标志、标签、包装、运输和贮存。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本文件适用于C.I.荧光增白剂140 （荧光增白剂SWN）的产品质量控制。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4034-2014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3726-2023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C.I.荧光增白剂351（荧光增白剂351）</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本文件规定了C.I.荧光增白剂351（荧光增白剂351）产品的要求、采样、试验方法、检验规则以及标志、标签、包装、运输和贮存。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本文件适用于C.I.荧光增白剂351（荧光增白剂351）的产品质量控制。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3726-2010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20678-2023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化工设备衬里钢壳设计标准</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为了规范化工设备衬里钢壳的设计、制造、检验和验收，特制定本文件。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本文件适用于真空度小于等于0.02 Mpa，压力注不大于1.6 Mpa，设计温度大于-20℃、小于等于200℃的碳素钢及低合金钢制化工衬里（或涂层）设备。</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20678-2000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21510-2023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橡胶工厂初步设计文件编制标准</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为规范橡胶工厂建设项目初步设计文件内容和深度，制定本文件。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本文件适用于橡胶工厂新建项目,以及改建、扩建和技术改造项目初步设计文件的编制。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21510-2005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21558-2023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橡胶工厂工艺设计技术规定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为了统一橡胶工厂橡胶制品工艺设计标准和设计内容，提高工艺设计质量与技术水平，特制定本文件。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本文件适用于国内橡胶工厂（车间）的新建、扩（改）建和技术改造工程项目的工艺设计。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21558-2011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21511-2023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橡胶工厂施工图设计文件编制规定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为了保证工程设计质量和满足施工要求，特制定橡胶工厂各专业施工图设计文件编制规定。</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本文件适用于橡胶工厂新建、改建、扩建工程项目的施工图设计。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HG/T 21511-2011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石化行业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SH/T 3220-2023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石油化工油品调合设施技术标准</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本文件规定了石油化工油品调合设施的技术要求。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本文件适用于石油化工企业、煤化工企业、石油库、输油管道站场（库）中油品调合设施新建、扩建和改建工程的设计。</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本文件不适用于油品添加剂设施以及对油品组分无比例要求的混合设施的工程设计。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SH/T 3221-2023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石油化工物料汽车装卸设施设计标准</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石油化工物料汽车装卸设施的设计要求。本标准适用于石油化工企业、煤化工企业、石油库、输油管道站场（库）、天然气液化工厂、液化天然气接收站中石油化工物料汽车装卸设施的新建、扩建和改建的工程设计。下列物料的汽车装卸设施不在本标准的适用范围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a） 固体物料； </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b） 液氧、液氮、液氩、液氦；</w:t>
            </w:r>
          </w:p>
          <w:p>
            <w:pPr>
              <w:keepNext w:val="0"/>
              <w:keepLines w:val="0"/>
              <w:widowControl/>
              <w:suppressLineNumbers w:val="0"/>
              <w:autoSpaceDE w:val="0"/>
              <w:autoSpaceDN/>
              <w:spacing w:before="0" w:beforeAutospacing="0" w:after="0" w:afterAutospacing="0" w:line="360" w:lineRule="exact"/>
              <w:ind w:left="0" w:right="0" w:firstLine="420"/>
              <w:jc w:val="left"/>
              <w:textAlignment w:val="bottom"/>
              <w:rPr>
                <w:rFonts w:hint="eastAsia" w:ascii="仿宋_GB2312" w:hAnsi="Times New Roman" w:eastAsia="仿宋_GB2312" w:cs="仿宋_GB2312"/>
                <w:color w:val="000000"/>
                <w:kern w:val="0"/>
                <w:sz w:val="21"/>
                <w:szCs w:val="21"/>
                <w:lang w:val="en-US" w:eastAsia="zh-CN" w:bidi="ar"/>
              </w:rPr>
            </w:pPr>
            <w:r>
              <w:rPr>
                <w:rFonts w:hint="eastAsia" w:ascii="仿宋_GB2312" w:hAnsi="Times New Roman" w:eastAsia="仿宋_GB2312" w:cs="仿宋_GB2312"/>
                <w:color w:val="000000"/>
                <w:kern w:val="0"/>
                <w:sz w:val="21"/>
                <w:szCs w:val="21"/>
                <w:lang w:val="en-US" w:eastAsia="zh-CN" w:bidi="ar"/>
              </w:rPr>
              <w:t>c） 氧气、氮气、氩气、氦气、氖、氪气等压缩气体；</w:t>
            </w:r>
          </w:p>
          <w:p>
            <w:pPr>
              <w:keepNext w:val="0"/>
              <w:keepLines w:val="0"/>
              <w:widowControl/>
              <w:suppressLineNumbers w:val="0"/>
              <w:autoSpaceDE w:val="0"/>
              <w:autoSpaceDN/>
              <w:spacing w:before="0" w:beforeAutospacing="0" w:after="0" w:afterAutospacing="0" w:line="360" w:lineRule="exact"/>
              <w:ind w:left="0" w:right="0" w:firstLine="420"/>
              <w:jc w:val="left"/>
              <w:textAlignment w:val="bottom"/>
              <w:rPr>
                <w:rFonts w:hint="eastAsia" w:ascii="仿宋_GB2312" w:hAnsi="Times New Roman" w:eastAsia="仿宋_GB2312" w:cs="仿宋_GB2312"/>
                <w:color w:val="000000"/>
                <w:kern w:val="0"/>
                <w:sz w:val="21"/>
                <w:szCs w:val="21"/>
                <w:lang w:val="en-US" w:eastAsia="zh-CN" w:bidi="ar"/>
              </w:rPr>
            </w:pPr>
            <w:r>
              <w:rPr>
                <w:rFonts w:hint="eastAsia" w:ascii="仿宋_GB2312" w:hAnsi="Times New Roman" w:eastAsia="仿宋_GB2312" w:cs="仿宋_GB2312"/>
                <w:color w:val="000000"/>
                <w:kern w:val="0"/>
                <w:sz w:val="21"/>
                <w:szCs w:val="21"/>
                <w:lang w:val="en-US" w:eastAsia="zh-CN" w:bidi="ar"/>
              </w:rPr>
              <w:t>d） 非企业自用的乘用车、客车和货车的燃料充装设施。</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SH/T 3222-2023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石油化工电气自动化系统设计规范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本文件规定了石油化工电气自动化系统设计的基本要求。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本文件适用于以石油、天然气、煤及其产品为原料，生产、储运各种石油化工产品的炼油化工的企业电气自动化系统的设计。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SH/T 3614-2023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X80级钢管道焊接规程</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本文件规定了X80级钢管道包括基于应变设计的X80级钢管的材料、焊接工艺评定、焊工资格、现场焊接、焊缝检查与验收等要求。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石油天然气、煤制天然气X80级钢线路工程。适用的焊接方法为焊条电弧焊、钨极氩弧焊、埋弧焊、实心（含金属粉芯）焊丝熔化极气体保护焊、药芯焊丝熔化极气体保护焊（不包含药芯焊丝自保护焊）的手工焊、机动焊、自动焊，以及上述方法相互结合的方法。</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SH/T 3134-2023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橇装式汽车加油站技术标准</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本文件规定了橇装式汽车加油站设计和施工的技术规定。</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本文件适用于企业自用、应急救援或大型活动过程中临时加油用橇装式汽车加油站的工程建设。</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SH/T 3134-2002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黑色冶金行业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耐蚀合金大口径无缝管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本文件规定了耐蚀合金大口径无缝管的分类和代号、订货内容、尺寸、外形、重量、技术要求、试验方法、检验规则、包装、标志和质量证明书。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本文件适用于公称外径为219 mm～610 mm的镍基、铁镍基、纯镍、镍铜耐蚀合金冷轧（拔）无缝管。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高温合金精密无缝管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本文件规定了高温合金精密无缝管的订货内容、尺寸、外形、技术要求、试验方法、检验规则、包装、标志和质量证明书。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本文件适用于公称外径3.0 mm～51.0 mm、壁厚0.2 mm～5.0 mm的冷轧（拔）高温合金精密无缝管。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6124.1-2023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稀土钢 第1部分：通用技术要求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本文件规定了稀土钢的牌号表示方法、订货内容、尺寸、外形、重量、技术要求、试验方法、检验规则、包装、标志及质量证明书。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本文件适用于稀土钢，具体要求在YB/T 6124的各部分中分别给出。稀土铸钢可参照本文件执行。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6124.2-2023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稀土钢 第2部分：高碳铬轴承钢</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本文件规定了稀土高碳铬轴承钢的分类和代号、订货内容、尺寸、外形、重量、技术要求、试验方法、检验规则、包装、标志和质量证明书。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本文件适用于制作轴承套圈和滚动体用稀土高碳铬轴承钢热轧和锻制圆棒、圆盘条、冷拉圆钢（直条或盘状）、钢丝及无缝钢管。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稀土钢 镧和铈含量的测定 电感耦合等离子体质谱法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本文件规定了用电感耦合等离子体质谱法测定镧和铈的方法。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本文件适用于稀土钢中质量分数为0.00001％～0.050％的镧和铈含量的测定。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锥套锁紧钢筋连接接头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本文件规定了钢筋连接用锥套锁紧接头的术语和定义、符号和说明、要求、检验规则、接头试样制作要求、标志、包装、运输和贮存。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本文件适用于锥套锁紧钢筋连接接头。</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高纯钛铁</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本文件规定了高纯钛铁的技术要求、试验方法、检验规则、包装、标志、储运和质量证明书。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本文件适用于钢铁或合金材料中作为钛元素添加剂的高纯钛铁。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铝锰铁合金</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本文件规定了铝锰铁合金的技术要求、试验方法、检验规则、包装、标志、储运和质量证明书。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本文件适用于电炉重熔法生产的铝锰铁合金。</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桥梁钢结构用热轧U肋型钢</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本文件规定了桥梁钢结构用热轧U肋型钢的术语和定义、分类与代号、订货内容、尺寸、外形、重量、技术要求、试验方法、检验规则、数值修约、包装、标志及质量证明书等。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本文件适用于桥梁钢结构用热轧U肋型钢。</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热轧免酸洗汽车大梁用钢板和钢带</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本文件规定了热轧免酸洗汽车大梁用钢板和钢带的分类、代号和牌号表示方法、订货内容、尺寸、外形、重量、技术要求、试验方法、检验规则、包装、标志和质量证明书。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本文件适用于制造汽车大梁用厚度不大于12.0 mm的热轧免酸洗钢带以及由此横切成的钢板及纵切成的纵切钢带。</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减涂装耐火耐候热轧钢板及钢带</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本文件规定了减涂装耐火耐候热轧钢板及钢带的牌号、订货内容、尺寸、外形、重量及允许偏差、技术要求、试验方法、检验规则、包装、标志及质量证明书。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本文件适用于厚度不大于25.4 mm、宽度不小于600 mm的热轧宽钢带、连轧钢板及纵切钢带，通常用于制造耐大气腐蚀性能和耐火性能要求的建筑、桥梁、防火门、脚手架等。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本文件适用于在大气腐蚀等级C1～C4条件下的耐蚀环境和耐火性能要求的减涂装应用。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电力变压器用高锰无磁钢板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本文件规定了电力变压器用高锰无磁钢板的牌号表示方法、订货内容、尺寸、外形、重量、技术要求、试验方法、检验规则、包装、标志及质量证明书。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本文件适用于制造变压器等电力设备用厚度为6 mm～100 mm的高锰无磁钢板</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贝氏体非调质钢</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本文件规定了贝氏体非调质钢的术语和定义、分类、订货内容、尺寸、外形、重量、技术要求、试验方法、检验规则、包装、标志及质量证明书等。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本文件适用于公称直径为80mm～350mm的贝氏体非调质热轧或锻制钢棒。</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钢的晶间氧化深度测定方法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本文件规定了钢的晶间氧化深度测定的试样及试样制备、测定方法和试验报告。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本文件适用于钢的表层晶间氧化深度的测定。其他金属和合金可参照使用。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结构用铌钒低合金高强度热轧型钢</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本文件规定了结构用铌钒低合金高强度热轧型钢的牌号表示方法、订货内容、尺寸、外形、重量及允许偏差、技术要求、试验方法、检验规则、包装、标志及质量证明书等。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本文件适用于厚度不大于50mm的铌钒低合金高强度热轧H型钢、工字钢、槽钢、角钢和剖分T型钢。</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5309-2023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不锈钢热轧等边角钢</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本文件规定了不锈钢热轧等边角钢的订货内容、尺寸、外形、重量、技术要求、试验方法、检验规则、包装、标志及质量证明书。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本文件适用于不锈钢热轧等边角钢。</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5309-2007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6129-2023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导卫用耐磨耐热导轮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本文件规定了导卫用耐磨耐热导轮的术语和定义、分类、型号命名与基本参数、要求、试验方法、检验规则、包装、标志、贮存及运输。</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本文件适用于导卫用耐磨耐热导轮。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混凝土预制板用钢筋焊接网</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本文件规定了混凝土预制板用钢筋焊接网的订货内容、技术要求、检验规则、包装、标志和质量证明书。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本文件适用于采用专用模具制作混凝土预制板的钢筋焊接网。</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钢铁行业 设备状态监测与故障预警系统技术要求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本文件规定了钢铁行业设备状态监测与故障预警系统的系统架构、数据采集、数据存储和系统功能组成等技术要求。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本文件适用于钢铁行业工艺设备、主要辅助设备的状态监测与故障预警系统的建设和改造。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钢铁行业 轧钢产线能源管理系统技术要求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本文件规定了钢铁行业轧钢产线能源管理系统建设的总体技术要求和系统架构。</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本文件适用于钢铁行业轧钢产线能源管理系统的新建和改造。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云梯车臂架用异型无缝钢管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本文件规定了云梯车臂架用异型无缝钢管的订货内容、尺寸、外形、重量及允许偏差、技术要求、试验方法、检验规则、包装、标志和质量证明书。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本文件适用于云梯车臂架用异型无缝钢管，也适用于桥梁检测车、登高车等臂架用异型无缝钢管。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离心球墨铸管管模用热轧无缝钢管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本文件规定了离心球墨铸管管模用热轧无缝钢管的订货内容、尺寸、外形、重量、技术要求、试验方法、检验规则、包装、标志和质量证明书。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本文件适用于离心球墨铸管管模用热轧无缝钢管。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4371-2023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油气井射孔枪用无缝钢管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本文件规定了油气井射孔枪用无缝钢管的订货内容、尺寸、外形、重量及允许偏差、技术要求、试验方法、检验规则、包装、标志和质量证明书。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本文件适用于油气井射孔枪用无缝钢管。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4371-2014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钢筋低温拉伸试验方法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本文件规定了钢筋低温拉伸试验方法的术语和定义、符号和说明、原理、试验设备、试样、试验要求、性能测定、测定结果数值修约和试验报告。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本文件适用于-170℃～&lt;10℃范围内钢筋的拉伸试验。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钢轨涡流检测方法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本文件规定了钢轨涡流检测的原理、一般要求、对比试样、检测设备、检测程序、结果评定和检测报告。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本文件适用于43 kg/m～75 kg/m对称断面和非对称断面钢轨的涡流检测，其他钢轨的涡流检测亦可参照执行。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煤焦油 联苯、苊、芴含量的测定 气相色谱法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本文件规定了气相色谱法测定煤焦油中的联苯、苊、芴含量的试验原理、试剂和材料、仪器和设备、试样、试验步骤、计算方法、精密度、试验报告等内容。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本文件适用于炼焦时所生产的煤焦油中联苯、苊、芴含量的测定。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焦化可纺沥青</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本文件规定了焦化可纺沥青的技术要求、试验方法、检验规则、包装、标志、运输、贮存和质量证明书。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本文件适用于煤焦油深度加工所制得的，用于生产高性能沥青基炭纤维及超高功率电极用针状焦、中间相炭微球、高导热泡沫炭、超高比表面积活性炭等的焦化可纺沥青。</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石墨类负极材料检测方法 第1部分：石墨化度的测定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本文件规定了石墨类负极材料石墨化度的测定方法的术语和定义、原理、试验步骤、精密度、试验报告。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本文件适用于采用X射线衍射仪（XRD）测定石墨类负极材料的石墨化度。</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6139.2-2023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石墨类负极材料检测方法 第2部分：吸油值的测定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本文件规定了使用吸油值测试仪测试石墨负极材料吸油值的原理、试验准备、试验步骤、结果计算及数据处理、精密度及试验报告。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本文件适用于石墨类负极材料吸油值的测定。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5266-2023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电熔镁砂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本文件规定了电熔镁砂的牌号、技术要求、试验方法、检验规则、包装、标志、运输、贮存及质量证明书。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本文件适用于生产耐火材料及其他用途的电熔镁砂。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5266-2004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5206-2023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轻烧氧化镁</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本文件规定了轻烧氧化镁的牌号、技术要求、试验方法、检验规则、包装、标志、运输、贮存及质量证明书。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本文件适用于生产耐火材料、建材、造纸、化工、橡胶、陶瓷、农牧业等用途的轻烧氧化镁。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5206-2004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190.14-2023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连铸保护渣 二氧化钛含量的测定 二安替吡啉甲烷分光光度法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文件规定了二安替吡啉甲烷分光光度法测定二氧化钛含量的方法。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本文件适用于连铸保护渣中二氧化钛含量的测定,测定范围(质量分数): 0.10%～5.00%。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冶金用消石灰</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本文件规定了冶金用消石灰的产品分级、技术要求、检验规则、检验方法、运输贮存及质量证明书。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本文件适用于以生石灰为原料经水化加工所制得的消石灰粉，用于炼铁烧结、球团烟气脱硫、烧结球团配料。其他领域也可参考使用。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冷顶锻用不锈钢盘条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本文件规定了冷顶锻用不锈钢盘条的术语和定义、订货内容、尺寸、外形、重量及允许偏差、技术要求、试验方法、检验规则、包装、标志和质量证明书。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本文件适用于制造螺栓、螺钉和铆钉等紧固件及冷成型件用的不锈钢盘条。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051-2023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电解金属锰</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本文件规定了电解金属锰牌号表示方法、技术要求、试验方法、检验规则、包装、储运、标志和质量证明书。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本文件适用于冶炼特种钢、化工、电子材料及有色合金时作为锰元素添加剂等用到的电解金属锰。</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051-2015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不锈钢复合波纹板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本文件规定了不锈钢复合波纹板的符号，型号，订货内容，尺寸，技术要求，试验方法，检验规则，标志、包装、运输与储存等。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本文件适用于以不锈钢为覆材，碳钢为基材的公路与铁路涵洞、管道、地下管廊、农田建设及海绵城市等用复合波纹钢板及板件。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6145-2023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热轧绿色清洁表面处理钢板和钢带</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本文件规定了热轧绿色清洁表面处理钢板和钢带的分类和代号、订货内容、尺寸、外形、重量、技术要求、试验方法、检验规则、包装、标志和质量证明书。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本文件适用于厚度不大于50 mm的热轧绿色清洁表面处理钢板和钢带。</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4110-2023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铝镁耐火浇注料</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本文件规定了铝镁耐火浇注料的术语和定义、牌号、技术要求、试验方法、质量评定程序、包装、标志、运输、储存和质量证明书。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本文件适用于钢包、中间包、加热炉等用铝镁耐火浇注料。</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4110-2009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384-2023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硅质耐火泥浆</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本文件规定了硅质耐火泥浆的术语和定义、分类与牌号、技术要求、试验方法、质量评定程序、包装、标志、运输、储存和质量证明书。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本文件适用于砌筑硅质耐火砖用硅质耐火泥浆。</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384-2011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073-2023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烧结台车技术条件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本文件规定了烧结台车的主要结构、技术要求、试验方法、检验规则、标志、包装、运输及贮存。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本文件适用于带式烧结机用的烧结台车。</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073-1995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063-2023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面压式滑动水口</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本文件规定了面压式滑动水口的术语和定义、分类、型号、基本参数、技术要求、试验方法、检验规则、标志、包装、贮存和运输。</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本文件适用于面压式滑动水口的整机制造(不含滑板砖)。</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063-1994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4192-2023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铸铁机</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本文件规定了铸铁机的术语、分类、结构型式及规格、参数与代号、技术要求、检验方法、检验规则、标志、包装、运输及贮存等。本文件主要适用于高炉或非高炉炼铁工艺产出的铁水连续浇铸为铁块的铸铁机。</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铸铁机主机部分，包含电动机、减速机、主动链轮装置和从动链轮装置（含拉紧装置）、滚轮、滚轮支撑梁、轨道、链带装置和铸铁模等。不包含倾翻支柱、铁水流槽、铁块溜槽、挡铁块装置、喷浆装置、接浆斗、喷淋冷却段、自动脱铁装置、排渣装置、铸铁模烘干装置及除尘系统等附属设备。</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4192-2009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4191-2023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高炉进风装置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本文件规定了高炉进风装置的术语和定义、结构型式和代号、技术要求、检验与试验、检验规则、标志及包装、贮存和运输、安装与使用等要求。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本文件适用于不同容积高炉的进风装置｡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4191-2009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074-2023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冶炼用快速数字测温仪技术条件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本文件规定了冶炼用快速数字测温仪的结构型式、基本参数、技术要求、试验方法、检验规则以及标志、包装、运输、贮存和质量要求。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本文件适用于冶炼用以消耗型快速热电偶为测温元件的测温仪。</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YB/T 074-1995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1608-2023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硬质合金精磨圆棒</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本文件规定了硬质合金精磨圆棒的技术要求、试验方法、检验规则、标志、包装、运输、贮存、随行文件及订货单内容。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本文件适用于碳化钨（WC）平均晶粒度为0.2 μm～1.6 μm的切削工具用WC-Co硬质合金精磨圆棒。</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1609-2023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铝硅合金粉末</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本文件规定了铝硅合金粉末的产品分类、技术要求、试验方法、检验规则及标志、包装、运输、贮存、随行文件和订货单内容。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本文件适用于气雾化法生产的铝硅合金粉末。</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硬质合金锤头齿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本文件规定了硬质合金锤头齿的分类、技术要求、试验方法、检验规则、标志、包装、运输、贮存及随行文件、订货单内容。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本文件适用于硬质合金锤头齿。</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582-2023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电池级碳酸锂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本文件规定了电池级碳酸锂的分类、技术要求、试验方法、检验规则、标志、包装、运输、贮存及随行文件和订货单内容。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本文件适用于以各种方法生产的电池级碳酸锂。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582-2013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电池级草酸锂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本文件规定了电池级草酸锂的技术要求、试验方法、检验规则、标志、包装、运输、贮存及随行文件和订货单内容。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本文件适用于以各种方法生产的电池级草酸锂。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锂镁合金锭</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本文件规定了锂镁合金锭的分类、技术要求、试验方法、检验规则、标志、包装、运输、贮存、随行文件和订货单内容。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本文件适用于采用各种方法加工成型的锂镁合金锭。</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锂硅合金化学分析方法 第1部分：锂含量的测定 重量法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本文件规定了锂硅合金中锂含量的测定方法。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本文件适用于锂硅合金中锂含量的测定。测定范围：42.00%～46.00%。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锂硅合金化学分析方法 第2部分：铁、镍、铬含量的测定 电感耦合等离子体原子发射光谱法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本文件规定了锂硅合金中铁、镍、铬含量的测定方法。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本文件适用于锂硅合金中铁、镍、铬含量的测定。各元素测定范围：0.0050%～0.50%。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掺杂包覆型镍钴铝酸锂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本文件规定了掺杂包覆型镍钴铝酸锂的产品分类、技术要求、试验方法、检验规则、标志、包装、运输、贮存、随行文件及订货单内容。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本文件适用于锂离子电池用正极材料掺杂包覆型镍钴铝酸锂。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镍钴锰酸锂电化学性能测试  直流内阻测试方法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本文件规定了锂离子电池正极活性物质镍钴锰酸锂的直流内阻（DCIR）测试方法。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本文件适用于锂离子电池正极活性物质镍钴锰酸锂的直流内阻（DCIR）测试。</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氧化铟锌靶材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本文件规定了氧化铟锌靶材的技术要求、试验方法、检验规则及标志、包装、运输、贮存及随行文件和订货单内容。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本文件适用于以氧化铟粉末、氧化锌粉末为原料，以常压烧结工艺生产的氧化铟锌靶材。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氧化铟化学分析方法 第1部分：镉、钴、铜、铁、锰、镍、锑、铅、铊含量的测定 电感耦合等离子体原子发射光谱法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本文件规定了采用电感耦合等离子体原子发射光谱法测定氧化铟中镉、钴、铜、铁、锰、 镍、锑、铅、铊含量的方法。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本文件适用于氧化铟中镉、钴、铜、铁、锰、镍、锑、铅、铊含量的测定。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1617.2-2023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氧化铟化学分析方法 第2部分：砷含量的测定 原子荧光光谱法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本文件规定了氧化铟中砷含量的测定方法。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本文件适用于氧化铟中砷含量的测定，测定范围: 0.00050 %～0.40 %。</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汽车锻件用铝合金挤压棒材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本文件规定了汽车锻件用铝合金挤压棒材的分类、要求、试验方法、产品合格鉴定、过程控制、检验规则、标志、包装、运输、贮存及订货单（或合同）等内容。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本文件适用于汽车锻件用铝合金挤压圆棒。</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1619-2023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航空用铝合金铸锭</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本文件规定了航空用铝合金铸锭的产品分类、技术要求、试验方法、产品合格鉴定、过程控制、检验规则、标志、包装、运输、贮存及质量证明书和订货单（或合同）等内容。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本文件适用于民用航空2XXX系及7XXX系铝合金铸锭。</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本文件不适用于含锂的铝合金铸锭及喷射成形铸锭。</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轨道列车用镁合金挤压型材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本文件规定了轨道列车用镁合金挤压型材的分类、质量保证、要求、试验方法、检验规则、可追溯性和标志、包装、运输、贮存及质量证明书与订货单（或合同）内容。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本文件适用于轨道列车用镁合金挤压型材。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汽车密封条用铝合金带材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本文件规定了汽车密封条用铝合金带材的产品分类、技术要求、试验方法、检验规则、标志、包装、运输、贮存及质量证明书与订货单（或合同）内容。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本文件适用于汽车密封条用铝合金带材。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口罩鼻夹用铝及铝合金带材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本文件规定了口罩鼻夹用铝及铝合金带材的产品分类、技术要求、检验方法、检验规则、标志、包装、运输、贮存与质量证明书及订货单（或合同）内容。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本文件适用于医用防护口罩鼻夹用铝及铝合金带材，其他防护口罩鼻夹用铝及铝合金带材也可参照使用。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铝合金时效析出相的检验 透射电镜法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本文件规定了采用透射电子显微技术对铝合金时效析出相进行检验的方法。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本文件适用于2XXX、6XXX、7XXX系等可热处理强化铝合金中时效析出相的形貌、分布、尺寸与晶体结构等的检验。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铝合金铸锭均匀化效果评价方法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本方法描述了变形铝合金铸锭均匀化热处理效果评价的方法。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本方法适用于均匀化热处理状态的2XXX系、6XXX系和7XXX系铝合金铸锭均匀化效果评价。</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粗钙</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本文件规定了粗钙的产品分类、质量保证、技术要求、试验方法、检验规则、标志、包装、运输、贮存及质量证明书与订货单（或合同）内容。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本文件适用于真空还原法（皮江法）制得的粗钙及经机械加工而成的钙块、钙屑和钙粒产品。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钙线坯及线材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本文件规定了钙线坯及线材的产品分类、质量保证、技术要求、试验方法、检验规则、包装、标志、运输、贮存及质量证明书与订货单（或合同）内容。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本文件适用于钙线坯（钙圆铸锭）以及经热挤压或拉制而成的钙线材。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镁砂灰皿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本文件规定了镁砂灰皿的分类、要求、试验方法、原材料质量保证、检验规则、标志、包装、运输、贮存及质量证明书和订货单（或合同）内容。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本文件适用于铅试金灰吹用镁砂灰皿。</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高纯超细球形铝及铝合金粉</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本文件规定了高纯超细球形铝及铝合金粉的技术要求、试验方法、检验规则、标志、包装、运输和贮存及订货单（或合同）内容。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本文件适用于真空气雾化生产的高纯超细球形铝及铝合金粉。</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航空用铝合金板材 第1部分：7050T7451板材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本文件规定了航空用7050T7451板材的产品分类、技术要求、试验方法、产品合格鉴定、过程控制、检验规则、标志、包装、运输、贮存及质量证明书和订货单（或合同）等内容。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本文件适用于厚度不小于6.35毫米的航空用7050T7451状态铝合金板材。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航空用铝合金板材 第2部分：2024T351、2H24T351、2324T39厚板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本文件规定了航空用2024T351、2H24T351、2324T39铝合金厚板的产品分类、技术要求、试验方法、产品合格鉴定、过程控制、检验规则、标志、包装、运输、贮存及质量证明书与订货单（或合同）内容。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本文件适用于厚度不小于6.35毫米的航空用2024T351、2H24T351、2324T39铝合金厚板。</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1629.3-2023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航空用铝合金板材 第3部分：2124T851铝合金厚板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本文件规定了航空用25.00mm～153.00mm厚度2124T851板材的要求、试验方法、检验规则、标志、包装、运输、贮存及质量证明书与订货单（或合同）内容。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本文件适用于航空用25.00mm～153.00mm厚度2124T851铝合金板材。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1630.1-2023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航空用铝合金管、棒、型材  第1部分：7050铝合金型材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本文件规定了7050铝合金型材的分类、要求、试验方法、产品合格鉴定、过程控制、检验规则、标志、包装、运输、贮存及质量证明书与订货单（或合同）内容。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本文件适用于航空用7050铝合金型材。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航空航天用2014、2219铝合金锻件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本文件规定了航空航天用2014、2219铝合金锻件的产品分类、技术要求、试验方法、产品合格鉴定、过程控制、检验规则、标志、包装、运输、贮存及质量证明书和订货单（或合同）内容。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本文件适用于航空航天用2014、2219铝合金模锻件、自由锻件及轧环。</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变形铝及铝合金产品荧光渗透检验方法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本文件规定了变形铝及铝合金产品荧光渗透检验的方法。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本文件适用于2XXX、5XXX、7XXX变形铝合金铸锭试样表面开口型缺陷的检验。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变形铝及铝合金产品超声波相控阵检验方法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本文件规定了变形铝及铝合金产品超声波相控阵检验的方法。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本文件适用于采用一维线性相控阵超声波纵波脉冲反射技术对铝及铝合金轧制、挤压、锻造的板状产品和扁铸锭产品进行超声波相控阵水浸自动检验。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铝及铝合金产品残余应力评价方法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本文件规定了铝及铝合金产品残余应力评价的方法。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本文件适用于采用X射线衍射法、层削法和其他方法对6.00mm～200.00mm厚度铝合金板材进行残余应力测试。</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镍铬合金靶材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本文件规定了镀膜用镍铬合金靶材的分类和标记、技术要求、试验方法、检验规则及标志、包装、运输、贮存、随行文件和订货单内容。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本文件适用于纯度大于99.5%的低辐射玻璃（low-e玻璃）及薄膜电阻镀膜用镍铬合金靶材。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电子薄膜用高纯铜环</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本文件规定了电子薄膜用高纯铜环的分类和标记、技术要求、试验方法、检验规则、标志、包装、运输、贮存及随行文件和订货单内容。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本文件适用于电子薄膜用高纯铜环。</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精细锡基合金焊粉</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本文件规定了精细锡基合金焊粉的分类和标记、技术要求、试验方法、检验规则、标志、包装、包装、运输、贮存和随行文件及订货单内容。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本文件适用于电子封装和电子电路互连用精细锡基合金焊粉。</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超导铌板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本文件规定了超导铌板的产品分类、技术要求、试验方法、检验规则、标志、包装、运输、贮存及随行文件和订货单内容。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本文件适用于制造射频超导加速器用超导铌板。</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1639-2023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钛基钛锰合金复合电极</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本文件规定了钛基钛锰合金复合电极的技术要求、试验方法、检验规则、标志、包装、运输、贮存及随行文件和订货单内容。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本文件适用于电解生产二氧化锰或其他电解工艺用的钛基钛锰合金复合电极。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新能源动力电池用钛板、带材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本文件规定了新能源动力电池用钛板材和带材的分类和标记、技术要求、试验方法、检验规则、标志、包装、运输、贮存及随行文件和订货单内容。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本文件适用于电动汽车、电动自行车、电力储能、通信储能等领域用新能源动力电池用钛板材和带材。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造粒钼粉</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本文件规定了造粒钼粉的技术要求、试验方法、检验规则、标志、包装、运输、贮存及随行文件和订货单内容。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本文件适用于喷雾干燥法生产的造粒钼粉。</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煅烧α型氧化铝</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本文件规定了煅烧α型氧化铝的分类、技术要求、试验方法、检验规则、标志、包装、运输、贮存及质量证明书和订货单（或合同）内容。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本文件适用于以氢氧化铝或氧化铝为原料，在适当的温度下煅烧成晶型稳定的α型氧化铝产品。用于制作耐火材料、氧化铝陶瓷、日用陶瓷原料、抛光研磨剂、玻璃等产品。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456-2023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铝电解槽用干式防渗料</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本文件规定了铝电解槽用干式防渗料的要求、试验方法、检验规则、标志、包装、运输、贮存、质量证明书及订货单（或合同）内容。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本文件适用于以氧化铝、氧化硅为主体的铝电解槽用干式防渗料。</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456-2014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冶金级氧化铝</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本文件规定了冶金级氧化铝的产品分类、技术要求、试验方法、检验规则、标志、包装、运输、贮存、质量证明书及订货单（或合同）内容。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eastAsia="zh-CN"/>
              </w:rPr>
            </w:pPr>
            <w:r>
              <w:rPr>
                <w:rFonts w:hint="eastAsia" w:ascii="仿宋_GB2312" w:hAnsi="Times New Roman" w:eastAsia="仿宋_GB2312" w:cs="仿宋_GB2312"/>
                <w:color w:val="000000"/>
                <w:kern w:val="0"/>
                <w:sz w:val="21"/>
                <w:szCs w:val="21"/>
                <w:lang w:val="en-US" w:eastAsia="zh-CN" w:bidi="ar"/>
              </w:rPr>
              <w:t xml:space="preserve">    本文件适用于熔盐电解法生产金属铝所用的冶金级氧化铝。</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803-2012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纯铝化学分析方法 痕量杂质元素含量的测定 辉光放电质谱法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本文件规定了纯铝中痕量杂质元素的测定方法。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本文件适用于纯铝中痕量杂质元素含量的测定。硫、氯测定范围为0.05 mg/kg～10.0 mg/kg，其它元素测定范围为0.005 mg/kg～10.0mg/kg。</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871-2013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872-2023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镓化学分析方法  汞、砷含量的测定 原子荧光光谱法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本文件规定了镓中汞、砷含量的测定方法。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本文件适用于镓（99.9%≤wGa≤99.99999%）中汞、砷含量的测定，汞含量测定范围：0.0040</w:t>
            </w:r>
            <w:r>
              <w:rPr>
                <w:rFonts w:hint="default" w:ascii="仿宋_GB2312" w:hAnsi="Times New Roman" w:eastAsia="仿宋_GB2312" w:cs="Times New Roman"/>
                <w:color w:val="000000"/>
                <w:kern w:val="0"/>
                <w:sz w:val="21"/>
                <w:szCs w:val="21"/>
                <w:lang w:val="en-US" w:eastAsia="zh-CN" w:bidi="ar"/>
              </w:rPr>
              <w:t>µ</w:t>
            </w:r>
            <w:r>
              <w:rPr>
                <w:rFonts w:hint="eastAsia" w:ascii="仿宋_GB2312" w:hAnsi="Times New Roman" w:eastAsia="仿宋_GB2312" w:cs="仿宋_GB2312"/>
                <w:color w:val="000000"/>
                <w:kern w:val="0"/>
                <w:sz w:val="21"/>
                <w:szCs w:val="21"/>
                <w:lang w:val="en-US" w:eastAsia="zh-CN" w:bidi="ar"/>
              </w:rPr>
              <w:t>g/g～15.00</w:t>
            </w:r>
            <w:r>
              <w:rPr>
                <w:rFonts w:hint="default" w:ascii="仿宋_GB2312" w:hAnsi="Times New Roman" w:eastAsia="仿宋_GB2312" w:cs="Times New Roman"/>
                <w:color w:val="000000"/>
                <w:kern w:val="0"/>
                <w:sz w:val="21"/>
                <w:szCs w:val="21"/>
                <w:lang w:val="en-US" w:eastAsia="zh-CN" w:bidi="ar"/>
              </w:rPr>
              <w:t>µ</w:t>
            </w:r>
            <w:r>
              <w:rPr>
                <w:rFonts w:hint="eastAsia" w:ascii="仿宋_GB2312" w:hAnsi="Times New Roman" w:eastAsia="仿宋_GB2312" w:cs="仿宋_GB2312"/>
                <w:color w:val="000000"/>
                <w:kern w:val="0"/>
                <w:sz w:val="21"/>
                <w:szCs w:val="21"/>
                <w:lang w:val="en-US" w:eastAsia="zh-CN" w:bidi="ar"/>
              </w:rPr>
              <w:t>g/g；砷含量测定范围：0.0050</w:t>
            </w:r>
            <w:r>
              <w:rPr>
                <w:rFonts w:hint="default" w:ascii="仿宋_GB2312" w:hAnsi="Times New Roman" w:eastAsia="仿宋_GB2312" w:cs="Times New Roman"/>
                <w:color w:val="000000"/>
                <w:kern w:val="0"/>
                <w:sz w:val="21"/>
                <w:szCs w:val="21"/>
                <w:lang w:val="en-US" w:eastAsia="zh-CN" w:bidi="ar"/>
              </w:rPr>
              <w:t>µ</w:t>
            </w:r>
            <w:r>
              <w:rPr>
                <w:rFonts w:hint="eastAsia" w:ascii="仿宋_GB2312" w:hAnsi="Times New Roman" w:eastAsia="仿宋_GB2312" w:cs="仿宋_GB2312"/>
                <w:color w:val="000000"/>
                <w:kern w:val="0"/>
                <w:sz w:val="21"/>
                <w:szCs w:val="21"/>
                <w:lang w:val="en-US" w:eastAsia="zh-CN" w:bidi="ar"/>
              </w:rPr>
              <w:t>g/g～15.00</w:t>
            </w:r>
            <w:r>
              <w:rPr>
                <w:rFonts w:hint="default" w:ascii="仿宋_GB2312" w:hAnsi="Times New Roman" w:eastAsia="仿宋_GB2312" w:cs="Times New Roman"/>
                <w:color w:val="000000"/>
                <w:kern w:val="0"/>
                <w:sz w:val="21"/>
                <w:szCs w:val="21"/>
                <w:lang w:val="en-US" w:eastAsia="zh-CN" w:bidi="ar"/>
              </w:rPr>
              <w:t>µ</w:t>
            </w:r>
            <w:r>
              <w:rPr>
                <w:rFonts w:hint="eastAsia" w:ascii="仿宋_GB2312" w:hAnsi="Times New Roman" w:eastAsia="仿宋_GB2312" w:cs="仿宋_GB2312"/>
                <w:color w:val="000000"/>
                <w:kern w:val="0"/>
                <w:sz w:val="21"/>
                <w:szCs w:val="21"/>
                <w:lang w:val="en-US" w:eastAsia="zh-CN" w:bidi="ar"/>
              </w:rPr>
              <w:t>g/g。</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872-2013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575.27-2023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铝土矿石化学分析方法 第27部分：元素含量的测定 电感耦合等离子体原子发射光谱法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本文件规定了铝土矿石中元素含量的测定方法（用氧化物表示为K</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O、Na</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O、CaO、MgO、Li</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O、ZnO、Fe</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O</w:t>
            </w:r>
            <w:r>
              <w:rPr>
                <w:rFonts w:hint="eastAsia" w:ascii="仿宋_GB2312" w:hAnsi="Times New Roman" w:eastAsia="仿宋_GB2312" w:cs="仿宋_GB2312"/>
                <w:color w:val="000000"/>
                <w:kern w:val="0"/>
                <w:sz w:val="21"/>
                <w:szCs w:val="21"/>
                <w:vertAlign w:val="subscript"/>
                <w:lang w:val="en-US" w:eastAsia="zh-CN" w:bidi="ar"/>
              </w:rPr>
              <w:t>3</w:t>
            </w:r>
            <w:r>
              <w:rPr>
                <w:rFonts w:hint="eastAsia" w:ascii="仿宋_GB2312" w:hAnsi="Times New Roman" w:eastAsia="仿宋_GB2312" w:cs="仿宋_GB2312"/>
                <w:color w:val="000000"/>
                <w:kern w:val="0"/>
                <w:sz w:val="21"/>
                <w:szCs w:val="21"/>
                <w:lang w:val="en-US" w:eastAsia="zh-CN" w:bidi="ar"/>
              </w:rPr>
              <w:t>、V</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O</w:t>
            </w:r>
            <w:r>
              <w:rPr>
                <w:rFonts w:hint="eastAsia" w:ascii="仿宋_GB2312" w:hAnsi="Times New Roman" w:eastAsia="仿宋_GB2312" w:cs="仿宋_GB2312"/>
                <w:color w:val="000000"/>
                <w:kern w:val="0"/>
                <w:sz w:val="21"/>
                <w:szCs w:val="21"/>
                <w:vertAlign w:val="subscript"/>
                <w:lang w:val="en-US" w:eastAsia="zh-CN" w:bidi="ar"/>
              </w:rPr>
              <w:t>5</w:t>
            </w:r>
            <w:r>
              <w:rPr>
                <w:rFonts w:hint="eastAsia" w:ascii="仿宋_GB2312" w:hAnsi="Times New Roman" w:eastAsia="仿宋_GB2312" w:cs="仿宋_GB2312"/>
                <w:color w:val="000000"/>
                <w:kern w:val="0"/>
                <w:sz w:val="21"/>
                <w:szCs w:val="21"/>
                <w:lang w:val="en-US" w:eastAsia="zh-CN" w:bidi="ar"/>
              </w:rPr>
              <w:t>、TiO</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、Ga</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O</w:t>
            </w:r>
            <w:r>
              <w:rPr>
                <w:rFonts w:hint="eastAsia" w:ascii="仿宋_GB2312" w:hAnsi="Times New Roman" w:eastAsia="仿宋_GB2312" w:cs="仿宋_GB2312"/>
                <w:color w:val="000000"/>
                <w:kern w:val="0"/>
                <w:sz w:val="21"/>
                <w:szCs w:val="21"/>
                <w:vertAlign w:val="subscript"/>
                <w:lang w:val="en-US" w:eastAsia="zh-CN" w:bidi="ar"/>
              </w:rPr>
              <w:t>3</w:t>
            </w:r>
            <w:r>
              <w:rPr>
                <w:rFonts w:hint="eastAsia" w:ascii="仿宋_GB2312" w:hAnsi="Times New Roman" w:eastAsia="仿宋_GB2312" w:cs="仿宋_GB2312"/>
                <w:color w:val="000000"/>
                <w:kern w:val="0"/>
                <w:sz w:val="21"/>
                <w:szCs w:val="21"/>
                <w:lang w:val="en-US" w:eastAsia="zh-CN" w:bidi="ar"/>
              </w:rPr>
              <w:t>、MnO、SiO</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本文件适用于铝土矿石中元素含量的测定。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575.29-2023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铝土矿石化学分析方法 第29部分：有效氧化铝和可反应硅的测定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本文件规定了三水铝土矿石中有效氧化铝和可反应硅的测定方法。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本文件适用于三水铝土矿石中有效氧化铝和可反应硅的测定。有效氧化铝测定范围：30.00%～60.00%；可反应硅测定范围：0.10 %～10.00 %。</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铝土矿拜耳法溶出性能评价方法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本文件规定了铝土矿拜耳法溶出性能的评价方法。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本文件适用于铝土矿拜耳法溶出性能的评价，其它含铝资源的拜耳法溶出性能评价可以参照使用。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581.19-2023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氟化铝化学分析方法和物理性能测定方法 第19部分：元素含量的测定  电感耦合等离子体原子发射光谱法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本文件规定了氟化铝中铝、钠、铁、锌、磷、钙、锂含量的测定方法。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本文件适用于氟化铝中铝、钠、铁、锌、磷、钙、锂含量的测定。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680-2023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铝产品用粉末涂料</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本文件规定了铝产品用粉末涂料的术语和定义、分类、要求、试验方法、检验规则、标志、包装、运输、贮存及质量保证书与订货单（或合同）内容。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本文件适用于建材、家具、家电、交通运输等铝产品用粉末涂料。</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680-2016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626-2023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便携式工具用镁合金压铸件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本文件规定了便携式工具用镁合金压铸件的术语和定义、分类、要求、试验方法、检验规则、标志、包装、运输、贮存及质量证明书和订货单（或合同）内容。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本文件适用于便携式工具用镁合金压铸件。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626-2007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电镀专用镍</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本文件规定了电镀专用镍的分类、技术要求、试验方法、检验规则、标志、包装、运输、贮存及随行文件和订货单内容。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本文件适用于通过电解工艺生产并应用于中高端电镀行业的镍产品。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集成电路封装用镍阳极</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本文件规定了集成电路封装用镍阳极的分类和标记、技术要求、试验方法、检验规则、标志、包装、运输、贮存、随行文件和订货单内容。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本文件适用于集成电路封装用的镍阳极。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锌铅合金粉</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本文件规定了锌铅合金粉的产品分类、技术要求、试验方法、检验规则、标志、包装、运输、贮存及随行文件和订货单内容。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本文件适用于以金属锌或锌片、粗锌、锌浮渣、锌粒子、金属铅为原料，生产的锌铅合金粉，主要供冶金、化工等工业部门使用。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无定形硼粉 总硼含量的测定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本文件规定了电位滴定法测定无定形硼粉中总硼含量的测试方法。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本文件适用于无定形硼粉中总硼含量的测定，测定范围：≥85.00%。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电解钛</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本文件规定了电解钛的产品分类、技术要求、试验方法、检验规则、标志、包装、运输、贮存、随行文件和订货单内容。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本文件适用于以海绵钛或钛化合物为原料经熔盐电解法生产的电解钛。</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结晶铪</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本文件规定了结晶铪的技术要求、试验方法、检验规则、标志、包装、运输、贮存及随行文件和订货单内容。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本文件适用于制备高纯铪、光学或集成电路镀膜材料、冶金工业用耐腐蚀设备、等离子切割材料和耐高温合金等的结晶铪。</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1649-2023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铝钼铬中间合金</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本文件规定了铝钼铬中间合金的技术要求、试验方法、检验规则、标志、包装、运输、贮存、随行文件和订货单内容。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本文件适用于采用金属热还原法生产的，作为钛合金添加剂使用的铝钼铬中间合金。</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1075.14-2023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钒铝、钼铝中间合金化学分析方法 第14部分：痕量杂质元素含量的测定 电感耦合等离子体质谱法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本文件规定了钒铝、钼铝中间合金中痕量杂质元素含量的测定方法。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本文件适用于钒铝中间合金中砷、硼、镉、铬、铜、汞、镁、锰、钼、铌、镍、磷、铅、锡、钽、钨、钇和锆含量的测定。测定范围：0.0001%～0.010%。</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本文件也适用于钼铝中间合金中砷、硼、铬、铜、汞、镁、锰、铌、镍、磷、铅、锡、钽、钨、钇和锆含量的测定。测定范围：0.0001%～0.010%。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钨及钨合金板表面碳含量测定方法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本文件规定了钨及钨合金板表面碳含量的测定方法。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本文件适用于钨及钨合金板表面碳含量的测定。测定范围：0.005 mg/dm</w:t>
            </w:r>
            <w:r>
              <w:rPr>
                <w:rFonts w:hint="eastAsia" w:ascii="仿宋_GB2312" w:hAnsi="Times New Roman" w:eastAsia="仿宋_GB2312" w:cs="仿宋_GB2312"/>
                <w:color w:val="000000"/>
                <w:kern w:val="0"/>
                <w:sz w:val="21"/>
                <w:szCs w:val="21"/>
                <w:vertAlign w:val="superscript"/>
                <w:lang w:val="en-US" w:eastAsia="zh-CN" w:bidi="ar"/>
              </w:rPr>
              <w:t>2</w:t>
            </w:r>
            <w:r>
              <w:rPr>
                <w:rFonts w:hint="eastAsia" w:ascii="仿宋_GB2312" w:hAnsi="Times New Roman" w:eastAsia="仿宋_GB2312" w:cs="仿宋_GB2312"/>
                <w:color w:val="000000"/>
                <w:kern w:val="0"/>
                <w:sz w:val="21"/>
                <w:szCs w:val="21"/>
                <w:lang w:val="en-US" w:eastAsia="zh-CN" w:bidi="ar"/>
              </w:rPr>
              <w:t>～0.050 mg/dm</w:t>
            </w:r>
            <w:r>
              <w:rPr>
                <w:rFonts w:hint="eastAsia" w:ascii="仿宋_GB2312" w:hAnsi="Times New Roman" w:eastAsia="仿宋_GB2312" w:cs="仿宋_GB2312"/>
                <w:color w:val="000000"/>
                <w:kern w:val="0"/>
                <w:sz w:val="21"/>
                <w:szCs w:val="21"/>
                <w:vertAlign w:val="superscript"/>
                <w:lang w:val="en-US" w:eastAsia="zh-CN" w:bidi="ar"/>
              </w:rPr>
              <w:t>2</w:t>
            </w:r>
            <w:r>
              <w:rPr>
                <w:rFonts w:hint="eastAsia" w:ascii="仿宋_GB2312" w:hAnsi="Times New Roman" w:eastAsia="仿宋_GB2312" w:cs="仿宋_GB2312"/>
                <w:color w:val="000000"/>
                <w:kern w:val="0"/>
                <w:sz w:val="21"/>
                <w:szCs w:val="21"/>
                <w:lang w:val="en-US" w:eastAsia="zh-CN" w:bidi="ar"/>
              </w:rPr>
              <w:t>。</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锆合金管材两辊冷轧孔型检测方法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本文件规定了通过“逆向工程”检测核级锆合金管材两辊冷轧孔型截面形状尺寸的方法。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本文件适用于核级锆合金管材两辊冷轧孔型截面形状尺寸的检测，以及为孔型的反求（逆向）设计进行数据准备，其他金属管材两辊冷轧孔型截面形状尺寸的检测也可参照执行。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锆及锆合金中织构的测定 电子背散射衍射法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本文件规定了采用电子背散射衍射测量锆及锆合金中织构的方法。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本文件适用于锆及锆合金中织构的电子背散射衍射分析。其他多晶材料织构测量也可参照本文件。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254.8-2023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铍精矿、绿柱石化学分析方法  第8部分：氧化铍、三氧化二铁、氧化钙、磷含量的测定  电感耦合等离子体原子发射光谱法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本文件规定了铍精矿、绿柱石中氧化铍、三氧化二铁、氧化钙、磷含量的测定方法。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本文件适用于铍精矿、绿柱石中氧化铍、三氧化二铁、氧化钙、磷含量的测定。测定范围分别为氧化铍：3.50%～14.00%，三氧化二铁：0.50%～10.00%，氧化钙：0.05%～4.00%，磷 ：0.010%～0.500%。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氮化镓衬底片</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本文件规定了氮化镓衬底片的分类和牌号、技术要求、试验方法、检验规则、标志、包装、运输、贮存、随行文件和订货单内容。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本文件适用于半导体光电器件与电子器件用氮化镓衬底片的研发生产、测试检验等相关领域。</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氮化镓化学分析方法 痕量杂质元素含量的测定 辉光放电质谱法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本文件规定了氮化镓中杂质元素含量的测定方法。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本文件适用于氮化镓中杂质元素含量的测定。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化学气相沉积硫化锌晶体</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本文件规定了化学气相沉积硫化锌晶体的牌号及分类、技术要求、试验方法、检验规则、标志、包装、运输、贮存、随行文件和订货单内容。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本文件适用于化学气相沉积法（CVD）制备的硫化锌晶体（包括标准硫化锌和多光谱硫化锌），透过波长范围为1μm～14μm。</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420-2023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铝合金韦氏硬度试验方法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本文件规定了采用钳式手提韦氏硬度计测试铝合金硬度的方法。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本文件适用于厚度不小于1 mm的6×××铝合金材料的硬度测量。其他系列铝合金材料的硬度测试也可参照本文件。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420-2000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477.1-2023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铝及铝合金晶粒细化用合金线材 第1部分：铝-钛-硼合金线材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本文件规定了铝-钛-硼合金线材的产品分类、要求、试验方法、产品合格鉴定、过程控制、检验规则、标志、包装、运输、贮存及质量证明书和订货单（或合同）等内容。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本文件适用于铝及铝合金晶粒细化用铝-钛-硼合金线材。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447.1-2011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851-2023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铝熔体在线除气过滤装置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本文件规定了铝熔体在线除气过滤装置的分类、技术要求、检验方法、检验规则、标志、包装、运输、贮存及质量证明书、随行文件和订货单（或合同）等内容。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本文件适用于铝及铝合金熔体在线净化用除气装置、过滤装置。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本文件不适用于流槽、转运包等无固定箱体除气装置。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851-2012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铜及铜合金管传热系数及阻力特性试验方法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本文件规定了铜及铜合金管材的传热系数和阻力特性试验方法，包括试验原理和试验装置、样品、测试条件及试验步骤、试验数据处理、测试结果和试验报告等。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本文件适用于热交换器用铜及铜合金光面管、内螺纹铜管和翅片管的传热系数和阻力特性的试验。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高硫渣化学分析方法 第1部分：硫含量的测定 燃烧-滴定法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本文件规定了高硫渣中硫含量的测定方法。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本文件适用于高硫渣中硫含量的测定。测定范围：20.00%～85.00%。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1657.2-2023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高硫渣化学分析方法 第2部分：银含量的测定 火焰原子吸收光谱法和火试金法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本文件规定了高硫渣中银含量的测定方法。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本文件适用于高硫渣中银含量的测定。方法1测定范围： 50 g/t～500 g/t；方法2测定范围：&gt;500 g/t～1500 g/t。</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442-2023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有色金属工业测量设备A、B、C分类管理规范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本文件规定了有色金属工业测量设备的管理范围、管理办法和其他管理要求。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本文件适用于有色金属企业测量设备的分类管理，同时也可以作为其他行业测量设备管理的参考。</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442-2001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349.2-2023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钴精矿化学分析方法 第2部分：铜含量的测定 火焰原子吸收光谱法和碘量法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本文件规定了钴精矿中铜含量的测定方法。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本文件适用于钴精矿中铜含量的测定。方法1测定范围：0.10 %～3.50 %；方法2测定范围：&gt;3.50%～35.00%。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349.2-2010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1658.1-2023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粗氢氧化镍钴化学分析方法 第1部分：镍含量的测定 丁二酮肟重量法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本文件规定了粗氢氧化镍钴中镍含量的测定方法。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本文件适用于粗氢氧化镍钴中镍含量的测定。测定范围：5.00%～50.00%。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1658.2-2023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粗氢氧化镍钴化学分析方法 第2部分：铬、磷、锰含量的测定 电感耦合等离子体原子发射光谱法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本文件规定了粗氢氧化镍钴中铬、磷、锰含量的测定方法。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本文件适用于粗氢氧化镍钴中铬、磷、锰含量的测定。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1658.3-2023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粗氢氧化镍钴化学分析方法 第3部分：氟离子含量的测定 离子选择性电极法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本文件规定了粗氢氧化镍钴中氟离子含量的测定方法。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本文件适用于粗氢氧化镍钴中氟离子含量的测定。测定范围：0.050%～1.00%。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1658.4-2023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粗氢氧化镍钴化学分析方法 第4部分：铜、铝、锂、锌、镉、铅、砷含量的测定 电感耦合等离子体原子发射光谱法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本文件规定了粗氢氧化镍钴中铜、铝、锂、锌、镉、铅、砷含量的测定方法。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本文件适用于粗氢氧化镍钴中铜、铝、锂、锌、镉、铅、砷含量的测定。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1658.5-2023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粗氢氧化镍钴化学分析方法 第5部分：水分含量的测定 重量法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本文件规定了粗氢氧化镍钴中水分含量的测定方法。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本文件适用于粗氢氧化镍钴中水分含量的测定。测定范围：5.00%～70.00%。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1658.6-2023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粗氢氧化镍钴化学分析方法 第6部分：盐酸不溶物含量的测定 重量法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本文件规定了粗氢氧化镍钴中盐酸不溶物含量的测定方法。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本文件适用于粗氢氧化镍钴中盐酸不溶物含量的测定。测定范围：0.10 %～2.00 %。</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1658.7-2023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粗氢氧化镍钴化学分析方法 第7部分：锰含量的测定 电位滴定法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本文件规定了粗氢氧化镍钴中锰含量的测定方法。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本文件适用于粗氢氧化镍钴中锰含量的测定。测定范围：1.00 %～30.00 %。</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1659-2023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舰船用耐蚀黄铜锻制棒材和饼材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本文件规定了舰船用耐蚀黄铜锻制棒材和饼材的分类和标记、技术要求、试验方法、检验规则及标志、包装、运输、贮存、随行文件和订货单内容。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本文件适用于舰船用耐蚀黄铜锻制棒材和饼材，也适用于有较高耐蚀性能要求的精密机械、化工机械构件用黄铜锻制棒材和饼材。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1660-2023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耐高温软化铜合金线材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本文件规定了耐高温软化铜合金线材的分类和标记、技术要求、试验方法、检验规则、标志、包装、运输、贮存和随行文件及订货单内容。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本文件适用于耐高温软化铜合金线材。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319-2023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铅精矿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本文件规定了铅精矿的产品分类、技术要求、试验方法、检验规程、包装、运输及随行文件和订货单内容。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本文件适用于硫化矿经浮选所得的铅精矿，供炼铅用。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319-2013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1091-2023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铅膏</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本文件规定了铅膏的产品分类、技术要求、试验方法、检验规则、包装、运输、贮存和随行文件及订货单内容。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本文件适用于废铅蓄电池经破碎分选脱水后得到的泥状铅膏产品，供铅冶炼生产用。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1091-2015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318-2023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铜精矿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本文件规定了浮选铜精矿的产品分类、技术要求、试验方法、检验规则、标志、包装、运输、贮存、随行文件和订货单内容。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本文件适用于含铜矿石经浮选方法得到的铜含量（质量分数）不小于13%的供冶炼铜用的铜精矿产品。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318-2007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202-2023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贵金属及其合金箔材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本文件规定了贵金属及其合金箔材的分类和标记、技术要求、试验方法、检验规则和标志、包装、运输、贮存及随行文件与订货单内容。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本文件适用于航空和电器仪表、燃料电池用贵金属及其合金箔材。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202-2009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203-2023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贵金属及其合金丝、线、棒材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本文件规定了贵金属及其合金丝、线、棒材的分类和标记、技术要求、试验方法、检验规则和标志、包装、运输、贮存及随行文件、订货单内容。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本文件适用于制造精密电位器、传感器、电阻器、电刷、触头等的贵金属及其合金丝、线、棒材。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203-2009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1661-2023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铂/氧化铝</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本文件规定了铂/氧化铝催化剂的分类和标记、技术要求、试验方法、检验规则和标志、包装、运输、贮存及随行文件和订货单内容。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本文件适用于烷烃、芳烃脱氢加氢过程、苯中噻吩脱除过程(已内酰胺、己二酸合成行业)、石油催化重整过程所用的铂/氧化铝催化剂。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1662-2023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贵金属废催化剂包装规范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本文件规定了贵金属废催化剂的危险特性及包装类别、包装的基本要求、包装方式及规格、包装容器的性能要求、包装封口的技术要求以及包装标志。</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本文件适用于贵金属废催化剂中的炭载体废催化剂、氧化铝载体废催化剂、氧化铝-二氧化硅载体废催化剂、汽车尾气净化废催化剂和均相废催化剂的包装。</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643-2023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水合三氯化铱</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本文件规定了水合三氯化铱的产品标记、技术要求、试验方法、检验规则、标志、包装、运输、贮存及随行文件和订货单内容。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本文件适用于化工催化、有机发光二极管（OLED）及其他电子产品用固体水合三氯化铱。</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643-2007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1663-2023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硫酸银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本文件规定了硫酸银的分类、技术要求、试验方法、检验规则及标志、包装、运输、贮存、随行文件和订货单内容。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本文件适用于工业及化学试剂用硫酸银。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1664-2023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氧化银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本文件规定了氧化银的分类、技术要求、试验方法、检验规则及标志、包装、运输、贮存、随行文件和订货单内容。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本文件适用于动力电池、化学工业、电子浆料及化学试剂用的氧化银。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1665.1-2023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银镍石墨化学分析方法 第1部分：银含量的测定 氯化钠电位滴定法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本文件规定了银镍石墨中银含量的测定方法。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本文件适用于银镍石墨中银含量的测定。测定范围：60.00%～90.00%。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1665.2-2023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银镍石墨化学分析方法 第2部分：镍含量的测定 丁二酮肟沉淀分离-Na</w:t>
            </w:r>
            <w:r>
              <w:rPr>
                <w:rFonts w:hint="eastAsia" w:ascii="仿宋_GB2312" w:hAnsi="Times New Roman" w:eastAsia="仿宋_GB2312" w:cs="仿宋_GB2312"/>
                <w:color w:val="000000"/>
                <w:kern w:val="0"/>
                <w:sz w:val="21"/>
                <w:szCs w:val="21"/>
                <w:vertAlign w:val="subscript"/>
                <w:lang w:val="en-US" w:eastAsia="zh-CN" w:bidi="ar"/>
              </w:rPr>
              <w:t>2</w:t>
            </w:r>
            <w:r>
              <w:rPr>
                <w:rFonts w:hint="eastAsia" w:ascii="仿宋_GB2312" w:hAnsi="Times New Roman" w:eastAsia="仿宋_GB2312" w:cs="仿宋_GB2312"/>
                <w:color w:val="000000"/>
                <w:kern w:val="0"/>
                <w:sz w:val="21"/>
                <w:szCs w:val="21"/>
                <w:lang w:val="en-US" w:eastAsia="zh-CN" w:bidi="ar"/>
              </w:rPr>
              <w:t>EDTA络合返滴定法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本文件规定了银镍石墨中镍含量的测定方法。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本文件适用于银镍石墨中镍含量的测定。测定范围：5.00%～35.00%。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1665.3-2023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银镍石墨化学分析方法 第3部分：总碳含量的测定 气体容量法和高频燃烧-红外吸收法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本文件规定了银镍石墨中总碳含量的测定方法。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本文件适用于银镍石墨中总碳含量的测定。测定范围为：1.00%～6.00%。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862-2023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再生铸造铅黄铜实心型材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本文件规定了再生铸造铅黄铜实心型材的分类和标记、技术要求、试验方法、检验规则、标志、包装、运输、贮存及随行文件和订货单内容。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本文件适用于制备锁具、锁体等五金配件的再生铸造铅黄铜实心型材。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YS/T 862-2013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稀土行业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XB/T 403-2023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钆铁合金</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本文件规定了钆铁合金的分类、技术要求、试验方法、检验规则、标志、包装、运输、贮存及随行文件。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本文件适用于电解法、熔配法生产的钆铁合金，主要用于制备钕铁硼等稀土永磁材料。</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XB/T 403-2012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XB/T 631-2023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稀土复合钇锆陶瓷材料化学分析方法 氧化锆、氧化钇和氧化铪含量的测定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本文件规定了稀土复合钇锆陶瓷材料中氧化锆、氧化钇和氧化铪含量的测定方法。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本文件适用于稀土复合钇锆陶瓷材料中氧化锆、氧化钇和氧化铪含量的测定。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XB/T 617.8-2023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钕铁硼合金化学分析方法 第8部分：氢量的测定 惰性气体熔融-热导法或红外吸收法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本文件规定了钕铁硼合金中氢量的测定方法。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本文件适用于钕铁硼合金中氢量的测定。测定范围：0.0005%～0.20%。</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XB/T 632-2023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富钇富集物化学分析方法 十五个稀土元素氧化物配分量的测定 电感耦合等离子体发射光谱法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本文件规定了富钇富集物中十五个稀土元素氧化物配分量的测定方法。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本文件适用于富钇氧化物富集物、富钇碳酸盐富集物、富钇液体富集物中十五个稀土元素氧化物配分量的测定。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XB/T 633-2023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稀土氧化物中杂质元素化学分析方法 辉光放电质谱法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本文件规定了氧化镧、氧化铈、氧化镨、氧化钕、氧化钐、氧化铕、氧化钆、氧化铽、氧化镝、氧化钬、氧化铒、氧化铥、氧化镱、氧化镥、氧化钇和氧化钪中73种杂质元素含量的测定方法。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hAnsi="Times New Roman" w:eastAsia="仿宋_GB2312" w:cs="仿宋_GB2312"/>
                <w:color w:val="000000"/>
                <w:kern w:val="0"/>
                <w:sz w:val="21"/>
                <w:szCs w:val="21"/>
                <w:lang w:val="en-US" w:eastAsia="zh-CN" w:bidi="ar"/>
              </w:rPr>
            </w:pPr>
            <w:r>
              <w:rPr>
                <w:rFonts w:hint="eastAsia" w:ascii="仿宋_GB2312" w:hAnsi="Times New Roman" w:eastAsia="仿宋_GB2312" w:cs="仿宋_GB2312"/>
                <w:color w:val="000000"/>
                <w:kern w:val="0"/>
                <w:sz w:val="21"/>
                <w:szCs w:val="21"/>
                <w:lang w:val="en-US" w:eastAsia="zh-CN" w:bidi="ar"/>
              </w:rPr>
              <w:t xml:space="preserve">    本文件适用于氧化镧、氧化铈、氧化镨、氧化钕、氧化钐、氧化铕、氧化钆、氧化铽、氧化镝、氧化钬、氧化铒、氧化铥、氧化镱、氧化镥、氧化钇和氧化钪中73种杂质元素含量的测定。</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hAnsi="Times New Roman" w:eastAsia="仿宋_GB2312" w:cs="仿宋_GB2312"/>
                <w:color w:val="000000"/>
                <w:kern w:val="0"/>
                <w:sz w:val="21"/>
                <w:szCs w:val="21"/>
                <w:lang w:val="en-US" w:eastAsia="zh-CN" w:bidi="ar"/>
              </w:rPr>
            </w:pPr>
            <w:r>
              <w:rPr>
                <w:rFonts w:hint="eastAsia" w:ascii="仿宋_GB2312" w:hAnsi="Times New Roman" w:eastAsia="仿宋_GB2312" w:cs="仿宋_GB2312"/>
                <w:color w:val="000000"/>
                <w:kern w:val="0"/>
                <w:sz w:val="21"/>
                <w:szCs w:val="21"/>
                <w:lang w:val="en-US" w:eastAsia="zh-CN" w:bidi="ar"/>
              </w:rPr>
              <w:t xml:space="preserve">    本文件不适用于氧化铈、氧化镨、氧化钕、氧化钐中杂质元素的测定。对于离子源部件为钽材料的仪器，不适用于所有稀土氧化物中Au、Ta的测定。</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建材行业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2761-2023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装饰装修净化功能板材净化性能技术要求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本文件规定了装饰装修净化功能板材净化性能技术要求的分类和标记、要求、试验方法、试验报告以及检验规则。</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本文件适用于对空气中甲醛具有净化功能的装饰装修板材。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2762-2023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石英玻璃棉</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本文件规定了石英玻璃棉的代号与标记、要求、试验方法、检验规则和包装、标志、运输及贮存。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本文件适用于采用石英玻璃棒熔喷法生产的石英玻璃棉的检验与验收。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2763-2023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夹层玻璃用离子性中间层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本文件规定了夹层玻璃用离子性中间层的分类、要求、试验方法、检验规则以及包装、运输和贮存。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本文件适用于夹层玻璃用离子性中间层。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2764-2023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导光板玻璃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本文件规定了导光板玻璃的要求、试验方法、检验规则以及标志、包装、运输和贮存。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本文件适用于液晶显示器件用导光板玻璃，其他用途的导光板玻璃可参照使用。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2765-2023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屏下指纹识别用光导玻璃 </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本文件规定了屏下指纹识别用光导玻璃的要求、检验方法、检验规则以及包装、运输和贮存。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本文件适用于智能手机、平板电脑、智能门锁等屏下指纹识别用光导玻璃的设计、生产以及检测。</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2766-2023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光电设备用防光晕玻璃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本文件规定了光电设备用防光晕玻璃的要求、试验方法、检验规则以及标志、包装、运输和贮存。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本文件适用于光电设备用防光晕玻璃，主要应用于微光像增强器、变像管等光电器件中。</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2767-2023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高性能混凝土电杆</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本文件规定了高性能混凝土电杆的分类、原材料及构造、一般要求、技术要求、试验方法、检验规则、标志、贮存与运输、产品合格证。</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本文件适用于电力电杆、通讯电杆、照明支柱、信号机柱、监控支柱、光伏支柱等。</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573-2023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玻璃纤维缝纫线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本文件规定了玻璃纤维缝纫线的分类与代号、要求、试验方法、检验规则、标志、包装、运输和贮存。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本文件适用于由玻璃纤维原丝经退并、加捻并经涂覆处理而制成的光滑的合股纱线。主要用于缝制玻璃纤维过滤布、玻璃纤维缝毡和其它玻璃纤维制品。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573-2007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陶瓷蓄水材料</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本文件规定了陶瓷蓄水材料的要求、试验方法、检验规则、标志和说明以及运输、贮存和订货。</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本文件适用于人行道、绿化带、植物种植区、土壤改造区以及其他需要水停留和海绵城市建设相关的区域所采用的陶瓷蓄水材料。</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1091-2023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混凝土管接头用型钢</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本文件规定了混凝土管接头用型钢的分类与标记、横截面形状及尺寸、一般要求、技术要求、试验方法、检验规则、订货和交货、包装、标志及质量证明书。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本文件适用于钢筋混凝土排水管、预应力钢筒混凝土管、非预应力钢筒混凝土管等接头用型钢。</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1091-2008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2092-2023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非预应力钢筒混凝土管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本文件规定了非预应力钢筒混凝土管的分类、一般规定、设计与制造、技术要求、试验方法、检验规则以及标志、运输和贮存、出厂证明书。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本文件适用于城市给水排水管线、工业输水管线、农田灌溉、工厂管网、电厂补给水管及冷却水循环系统、倒虹吸管、压力隧道管线、管沟、管廊及深覆土涵管等工程用非预应力钢筒混凝土管。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2092-2011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2760-2023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砂石整形机</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本文件规定了砂石整形机的型式、型号与基本参数、技术要求、试验方法、检验规则、标志、包装、运输和贮存。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本文件适用于对抗压强度不大于350 MPa的各种岩石或其它物料进行破碎并改变颗粒形貌的立轴冲击式砂石整形设备。</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746-2023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混凝土瓦</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本文件规定了混凝土瓦的结构及符号、分类、规格与标记、一般规定、要求、试验方法、检验规则、标志、产品质量合格证及使用说明书、包装、贮存和运输。</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本文件适用于坡屋面用混凝土瓦。</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746-2007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568-2023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氯氧镁水泥板块</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本文件规定了氯氧镁水泥板块的分类、规格和标记、原材料、技术要求、试验方法、检验规则、包装、标志、运输和贮存。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本文件适用于氯氧镁水泥板块，主要用于工业与民用建筑中室内用氯氧镁水泥装饰板及基材。</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568-2007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2280-2023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内衬复合材混凝土和钢筋混凝土排水管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本文件规定了内衬复合材混凝土和钢筋混凝土排水管的分类和标记、一般规定、技术要求、试验方法、检验规则、标志、运输和贮存、出厂合格证。</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本文件适用于雨水、污水、引水及农田排灌等重力流管线用的内衬复合材混凝土和钢筋混凝土排水管，尤其适用于输送含有腐蚀性介质的污水管线用的内衬复合材混凝土和钢筋混凝土排水管。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2280-2014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1099-2023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硫铝酸钙改性硅酸盐水泥</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本文件规定了硫铝酸钙改性硅酸盐水泥的术语和定义、组分与材料、强度等级、技术要求、试验方法、检验规则、包装、标志、运输和贮存等。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本文件适用于硫铝酸钙改性硅酸盐水泥。</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1099-2009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2745-2023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石膏矿渣水泥</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本文件规定了石膏矿渣水泥的术语和定义、组分与材料、强度等级、技术要求、试验方法、检验规则、交货与验收、运输与贮存等。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本文件适用于用作石膏矿渣水泥的生产、检验与验收。石膏矿渣水泥可用于地下、水下的大体积混凝土工程以及蒸养条件下混凝土预制构件的制备，不宜用于早期强度要求高、受冻融及干湿交替循环的工程。</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2746-2023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装配式钢结构界面处理砂浆</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本文件规定了装配式钢结构界面处理砂浆的分类和标记、原材料、一般要求、技术要求、试验方法、检验规则以及标志、随行文件、包装和贮存。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本文件适用于装配式钢结构中带防腐涂层钢构件用界面处理砂浆。</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2747-2023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干拌轻集料混凝土</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本文件规定了干拌轻集料混凝土的分类和标记、一般要求、技术要求、试验方法、检验规则、标志、包装、运输和贮存等。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本文件适用于有轻质、保温、隔热、不燃、减震等要求的非结构用干拌轻集料混凝土。</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2748-2023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环氧磨石</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本文件规定了环氧磨石的术语和定义、代号和标记、一般要求、要求、试验方法、检验规则、标志、包装、运输与贮存。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本文件适用于地坪工程施工所用的环氧磨石。</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2749-2023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透水沥青混凝土</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本文件规定了透水沥青混凝土的分类和标记、原材料、要求、试验方法、检验规则。</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本文件适用于道路、广场、停车场等使用的透水沥青混凝土。</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混凝土透水系数测定仪</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本文件规定了混凝土透水系数测定仪的标记、一般规定、要求、试验方法、检验规则、标志、包装、运输和贮存。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本文件适用于试验室用混凝土透水系数测定仪。</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改性聚苯乙烯泡沫复合保温板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本文件规定了改性聚苯乙烯泡沫复合保温板的术语和定义、规格、分类和标记、技术要求、试验方法、检验规则及标志、包装、运输和贮存。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本文件适用于建筑围护结构保温用改性聚苯乙烯泡沫复合保温板。</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导（防）静电不发火地坪</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本文件规定了导（防）静电不发火地坪的分类和标记、要求、试验方法、检验规则、标志、包装、运输和贮存。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本文件适用于地坪表面起导（防）静电和不发火作用的干撒式水泥基地坪材料。</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988-2023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电缆用纤维增强复合材料保护管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本文件规定了电缆用纤维增强复合材料保护管的分类和标记，原材料，要求，试验方法，检验规则以及标志、包装、运输、贮存和出厂证明书。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玻璃纤维无捻粗纱及其制品为增强材料，以热固性或热塑性树脂为基体材料，采用定长缠绕工艺、连续缠绕工艺、连续缠绕铺放工艺和编织缠绕拉挤工艺成型的电缆用纤维增强复合材料保护管，其他工艺成型的FRP保护管可参照本文件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988-2006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720-2023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蒸压釜</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本文件规定了蒸压釜的分类、型号和基本参数、技术要求、试验方法、检验规则、标志和随机文件及包装、运输和贮存。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本文件适用于建材行业用钢制蒸压釜。</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720-2011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820-2023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水泥工业用空气输送斜槽</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本文件规定了水泥工业用空气输送斜槽的结构、型号和选型参数、要求、试验方法、检验规则以及标志、包装、运输和贮存。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本文件适用于水泥制造过程中生料和水泥及转运过程中水泥等粉状物料输送用空气斜槽。</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820-2012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421-2023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水泥胶砂耐磨性试验方法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本文件规定了水泥胶砂耐磨性试验方法的原理、仪器设备、材料、试验室温度和湿度、胶砂组成、试体成型及养护、磨损试验。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本文件适用于水泥胶砂的耐磨性检验。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421-2004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水泥工业物资分类与代码</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本文件规定了水泥工业物资分类与代码的分类原则与方法、编码原则与方法、分类代码。</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本文件适用于水泥企业工业物资信息采集、信息分类、信息处理、信息交换和物资组织。</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建筑隔热屋面环境耐久性评价规范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本文件规定了建筑隔热屋面材料耐久性评价的术语和定义、分类、要求、试验方法、结果评价和试验报告。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本文件适用于建筑用隔热屋面材料的隔热性能环境耐久性评价。</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2392.3-2023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石英玻璃碇 第3部分：等离子化学气相沉积法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本文件规定了等离子化学气相沉积法石英玻璃碇的分级、要求、检验方法、检验规则、标志、包装、运输和贮存。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本文件适用于以四氯化硅等无氢含硅化合物为原料，在等离子高温火焰中气相化学反应沉积而成的石英玻璃碇。</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精细陶瓷高温比热容试验方法 差示扫描量热法（DSC）</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本文件规定了用差示扫描量热法测定精细陶瓷100 °C ～1600 °C比热容试验方法的原理、试验设备、样品要求、仪器校准、试验步骤、结果计算和试验报告。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本文件适用于测定精细陶瓷的高温比热容，其它热稳定的固体也可参考使用。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陶瓷研磨球磨耗试验方法 立式砂磨机法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本文件规定了采用立式连续砂磨机测定陶瓷研磨球磨耗的方法原理、检测仪器、试验步骤、计算以及试验报告。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本文件适用于直径介于0.5 mm～5 mm之间的陶瓷研磨球。其它材质研磨球也可参考使用。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精细陶瓷热扩散率试验方法 激光闪射法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本文件规定了精细陶瓷热扩散率测定的激光闪射法。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本文件适用于室温至1 700 K温度范围内孔隙率小于10％的均质块体陶瓷热扩散率的测定。在已知测定材料的密度等数据的情况下，也可同时测得其热导率值。</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JC/T 2758-2023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混凝土气体渗透性能测试方法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本文件规定了混凝土气体渗透性能测试方法的测试原理、设备及要求、试件制作及测试过程、结果计算及处理、测试报告。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本文件适用于混凝土气体渗透性能的测试。</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机械行业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数控机油泵转子车床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本文件规定了数控机油泵转子车床的一般要求、机床结构型式及坐标命名、几何精度检验、数控轴线的定位精度和重复定位精度检验及工作精度检验。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本文件适用于加工外径至80mm，宽度至60mm的数控机油泵转子车床精度的检验活动。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数控机油泵转子车床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本文件规定了数控机油泵转子车床的一般要求、附件和工具、安全卫生、加工和装配质量、机床空运转试验、机床负荷试验、数控轴线最小设定单位进给试验、原点返回试验、精度检验及随机技术文件等。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本文件适用于加工外径至80mm，宽度至60mm的数控机油泵转子车床的制造。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14464.1-2023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数控磨车机床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本文件规定了数控磨车机床的一般要求、机床结构型式及坐标命名、几何精度检验、数控轴线的定位精度和重复定位精度检验及工作精度检验。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本文件适用于床身上最大回转直径范围1000mm～1400mm，最大工件长度至6000mm，最大磨削长度至5000mm，磨削直径300mm～900mm的数控磨车机床精度的检验活动。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14464.2-2023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数控磨车机床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本文件规定了数控磨车机床的一般要求、附件和工具、安全卫生、加工和装配质量、机床空运转试验、机床负荷试验、数控轴线最小设定单位进给试验、原点返回试验、机床精度检验及随机技术文件等。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本文件适用于床身上最大回转直径1000mm～1400mm，最大工件长度至6000mm，最大磨削长度至5000mm，磨削直径300mm～900mm的数控磨车机床的制造。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14465.1-2023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数控双刀架立式刹车盘车床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本文件规定了数控双刀架立式刹车盘车床的一般要求、机床结构型式和坐标命名、几何精度检验、数控轴线的定位精度和重复定位精度检验及工作精度检验。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本文件适用于加工外径200mm～500mm，最大宽度至280mm的数控双刀架立式刹车盘车床精度的检验活动。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14465.2-2023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数控双刀架立式刹车盘车床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双刀架立式刹车盘车床的一般要求、附件和工具、安全卫生、加工和装配质量、机床空运转试验、机床负荷试验、数控轴线最小设定单位进给试验、原点返回试验、机床精度检验及随机技术文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本文件适用于加工外径200mm～500mm，最大宽度至280mm的数控双刀架立式刹车盘车床的制造。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数控摇臂铣床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本文件规定了数控摇臂铣床的几何精度检验、定位精度和重复定位精度检验及工作精度检验。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本文件适用于工作台面宽度为200mm～360mm数控摇臂铣床精度的检验活动。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14467.2-2023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数控摇臂铣床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本文件规定了数控摇臂铣床的一般要求、附件和工具、安全卫生、加工和装配质量、空运转试验、负荷试验、线性轴线最小设定单位试验、原点返回试验、精度检验和随机技术文件等。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本文件适用于工作台面宽度为200mm～360mm的数控摇臂铣床的制造。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14468.1-2023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数控弧齿锥齿轮拉齿机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本文件规定了数控弧齿锥齿轮拉齿机的主要结构及运动轴线命名、一般要求、几何精度检验、数控轴线的定位精度和重复定位精度检验及加工检验。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本文件适用于最大工件直径320mm～630mm的数控弧齿锥齿轮拉齿机精度的检验活动。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14468.2-2023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数控弧齿锥齿轮拉齿机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本文件规定了数控弧齿锥齿轮拉齿机的一般要求、附件和工具、安全卫生、加工和装配质量、机床空运转试验、机床负荷试验、数控轴线最小设定单位进给试验、机床精度检验和包装等。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本文件适用于最大工件直径320mm～630mm的数控弧齿锥齿轮拉齿机的制造。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数控环面蜗杆磨床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本文件规定了数控环面蜗杆磨床的主要结构及运动轴线命名、一般要求、几何精度检验、定位精度和重复定位精度检验及加工检验。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本文件适用于最大工件中心距80mm～750mm的数控环面蜗杆磨床精度的检验活动。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数控环面蜗杆磨床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本文件规定了数控环面蜗杆磨床的一般要求、附件和工具、安全卫生、加工和装配质量、机床空运转试验、机床负荷试验、机床精度检验和包装等。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本文件适用于最大工件中心距80mm～750mm的数控环面蜗杆磨床的制造。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14470.1-2023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车滚复合机床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本文件规定了车滚复合机床的主要结构及运动轴线命名、一般要求、几何精度检验、数控轴线定位精度和重复定位精度检验及加工检验。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本文件适用于最大工件直径80mm～200mm的车滚复合机床精度的检验活动。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数控滑板式螺旋锥齿轮铣齿机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本文件规定了数控滑板式螺旋锥齿轮铣齿机的主要结构及运动轴线命名、一般要求、几何精度检验、数控轴线定位精度和重复定位精度检验及加工检验。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本文件适用于最大工件直径120mm～2000mm的数控滑板式螺旋锥齿轮铣齿机精度的检验活动。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14471.2-2023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数控滑板式螺旋锥齿轮铣齿机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本文件规定了数控滑板式螺旋锥齿轮铣齿机的一般要求、附件和工具、安全卫生、加工和装配质量、机床空运转试验、机床负荷试验、数控轴线最小设定单位进给试验、机床精度检验和包装等。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本文件适用于最大工件直径120mm～2000mm的数控滑板式螺旋锥齿轮铣齿机的制造。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智能滚齿机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本文件规定了智能滚齿机加工过程、机床监测、机床维护与学习以及数据交互几个方面应具备的智能功能。</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本文件适用于最大工件直径80mm～2000mm的立式智能滚齿机的制造。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数控磨床  可靠性评定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本文件规定了数控磨床可靠性现场试验的故障判定、计数原则、可靠性评价指标和评定方法。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本文件适用于数控磨床的可靠性评定活动。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精密翻板卧式加工中心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本文件规定了精密翻板卧式加工中心的轴线运动坐标命名、一般要求、几何精度检验、定位精度和重复定位精度检验及工作精度检验。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本文件适用于工作台宽1000mm×长1000mm至宽3000mm×长10000mm的三线性轴（X/Y/Z）及三线性轴和两个回转轴的五轴（X/Y/Z/A/C）精密翻板卧式加工中心精度的检验活动。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精密翻板卧式加工中心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本文件规定了精密翻板卧式加工中心的一般要求、附件和工具、安全卫生、加工和装配质量、空运转试验、负荷试验、最小设定单位试验、原点返回试验、精度检验及包装和随行文件等。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本文件适用于工作台宽1000mm×长1000mm至宽3000mm×长10000mm的三线性轴（X/Y/Z）及三线性轴和两个回转轴的五轴（X/Y/Z/A/C）精密翻板卧式加工中心的制造。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14483.3-2023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精密翻板卧式加工中心  第3部分：翻板工作台精度检验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本文件规定了翻板工作台的一般要求和几何精度检验。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本文件适用于工作台面宽1000mm×长1000mm至宽3000mm×长10000mm的翻板工作台的检验活动。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14484.1-2023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数控落地铣镗床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本文件规定了配置移动立柱和固定式工作台的数控落地铣镗床的运动轴和加工操作的定义、专用部件说明、一般要求、几何精度检验、工作精度检验及定位精度和重复定位精度检验。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本文件适用于一般用途和普通精度的数控落地铣镗床（移动立柱和固定式工作台）的检验活动。</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本文件不适用于机床精度检验之前的运行检验（如振动、异常噪音和运动组件的爬行等检验）以及机床特性检验（如转速和进给量等检验）。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14484.2-2023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数控落地铣镗床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本文件规定了数控落地铣镗床的一般要求、附件和工具、安全卫生、加工和装配质量、空运转试验、负荷试验、最小设定单位试验、原点返回试验、精度检验及包装和随机文件等。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本文件适用于镗轴直径为130mm～320mm，—般用途和普通精度的数控落地铣镗床（移动立柱和固定式工作台）的制造。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14485.1-2023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数控重型龙门移动镗铣床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本文件规定了数控重型龙门移动镗铣床的型式和说明、部件的定义和轴线的命名、一般要求、几何精度检验、工作精度检验及数控轴线的定位精度和重复定位精度检验。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本文件适用于一般用途和普通精度的龙门移动且工作台固定，工作台宽度为2000mm～10000mm的数控重型龙门镗铣床的检验活动。</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本文件不适用于单柱式、龙门固定式和工作台移动式的镗铣床，也不适用于机床精度检验之前的运行检验（如振动、异常噪音和运动部件的爬行等检验）以及机床特性检验（如速度和进给量等检验）。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14485.2-2023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数控重型龙门移动镗铣床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本文件规定了数控重型龙门移动镗铣床的一般要求、附件和工具、安全卫生、加工和装配质量、空运转试验、负荷试验、最小设定单位试验、原点返回试验、精度检验及包装和随机文件等。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本文件适用于工作台宽度为2000mm～10000mm的一般用途和普通精度的数控重型龙门移动镗铣床的制造。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重型机床龙门架立柱前导轨共面度的测量方法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本文件规定了重型机床龙门架立柱前导轨共面度测量的评定方法、测量方法及仲裁。</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本文件适用于重型机床安装调试时龙门架立柱前导轨为滑动导轨的共面度误差的检测活动。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14462.1-2023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数控卧式搓齿机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本文件规定了数控卧式搓齿机的坐标命名与型号、一般要求、几何精度、定位精度和重复定位精度及工作精度。</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本文件适用于工作台行程至2000mm的数控卧式搓齿机精度的检验活动。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数控卧式搓齿机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本文件规定了数控卧式搓齿机的参数、技术要求、检验方法、检验规则及标志、包装、运输和贮存。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本文件适用于工作台行程至2000mm的数控卧式搓齿机的制造。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14466.1-2023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微型球轴承套圈自动车床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本文件规定了普通级和精密级微型球轴承套圈自动车床的一般要求、机床结构型式、几何精度检验及工作精度检验。           </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本文件适用于加工外圈外径22mm～32mm和内圈内径8mm～12mm，最大宽度至12mm的微型球轴承套圈自动车床精度的检验活动。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14466.2-2023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微型球轴承套圈自动车床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本文件规定了普通级和精密级微型球轴承套圈自动车床的一般要求、附件和工具、安全卫生、加工和装配质量、机床空运转试验、机床负荷试验、机床精度检验及随机技术文件等。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本文件适用于加工外圈外径22mm～32mm和内圈内径8mm～12mm，最大宽度至12mm的微型球轴承套圈自动车床的制造。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14470.2-2023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车滚复合机床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firstLine="420" w:firstLineChars="20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本文件规定了车滚复合机床的一般要求、附件和工具、安全卫生、加工和装配质量、机床空运转试验、机床负荷试验、数控轴线最小设定单位进给试验、机床精度检验及包装等。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本文件适用于最大工件直径80mm～200mm的车滚复合机床的制造。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齿轮加工机床  智能化技术导则</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本文件规定了齿轮加工机床智能化的参考架构与运行方式，智能化功能、应用层次及发展阶段的技术总体原则。</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本文件适用于智能齿轮加工机床的设计指导。</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14474.1-2023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数控齿条铣齿机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本文件规定了数控齿条铣齿机的主要结构和运动轴线命名、一般要求、几何精度检验、数控轴线定位精度和重复定位精度检验及工作精度检验。 </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本文件适用于最大工件长度至5000mm，最大模数至30mm或最大加工件螺旋角至25º（左右旋）的数控齿条铣齿机精度的检验活动。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14474.2-2023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数控齿条铣齿机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本文件规定了数控齿条铣齿机的一般要求、附件和工具、安全卫生、加工和装配质量、机床空运转试验、机床负荷试验、数控轴线最小设定单位进给试验、机床精度检验和包装。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本文件适用于最大工件长度至5000mm，最大模数至30mm或最大加工件螺旋角至25º（左右旋）的数控齿条铣齿机的制造。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14475.1-2023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数控人字齿铣削机床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本文件规定了数控人字齿铣削机床的主要结构和运动轴线命名、一般要求、几何精度检验、数控轴线的定位精度和重复定位精度检验及工作精度检验。       </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本文件适用于最大加工直径至3150mm，最小加工模数至4mm的数控人字齿铣削机床精度的检验活动。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14475.2-2023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数控人字齿铣削机床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本文件规定了数控人字齿铣削机床的一般要求、附件和工具、安全卫生、加工和装配质量、机床空运转试验、机床负荷试验、数控轴线最小设定单位检验、机床精度检验和包装。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本文件适用于最大加工直径至3150mm，最小加工模数至4mm的数控人字齿铣削机床的制造。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6198.3-2023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摆线齿轮磨齿机  第3部分：技术规范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本文件规定了一般摆线齿轮磨齿机一般要求、随机附件和工具、安全卫生、加工和装配质量、机床空运转试验、机床精度、最小设定单位试验及原点返回试验。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本文件适用于最大外径250mm～1000㎜的摆线齿轮磨齿机的制造。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圆锥滚子球基面磨床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本文件规定了圆锥滚子球基面磨床的一般要求、几何精度检验及工作精度检验。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本文件适用于滚子球基面半径80mm～360mm立轴通过式圆锥滚子球基面磨床精度的检验活动。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14477.2-2023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圆锥滚子球基面磨床  第2部分：技术规范 </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本文件规定了圆锥滚子球基面磨床的型式、一般要求、附件与工具、安全卫生、加工和装配质量、机床空运转试验及精度检验。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本文件适用于圆锥滚子球基面半径80mm～360mm立轴通过式圆锥滚子球基面磨床的制造。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14478.1-2023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数控旋转立式带锯床  第1部分 ：精度检验 </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本文件规定了数控旋转立式带锯床的坐标轴和主要零部件的轴线的代号与命名、一般要求、几何精度检验、定位精度和重复定位精度检验及工作精度检验。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本文件适用于最大锯削直径650mm～2500mm环件的数控旋转立式带锯床精度的检验活动。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14478.2-2023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数控旋转立式带锯床  第2部分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本文件规定了数控旋转立式带锯床的一般要求、附件和工具、加工与装配质量、机床噪声、机床安全卫生、机床空运转试验、机床负荷试验及机床精度检验。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本文件适用于最大锯削直径650mm～2500mm环件的数控旋转立式带锯床的制造。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数控旋转卧式带锯床  第1部分 ：精度检验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本文件规定了数控旋转卧式带锯床的轴线代号与命名、一般要求、几何精度检验、定位精度检验和重复定位精度检验及工作精度检验。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本文件适用于最大锯削直径1000mm～5000mm环件的数控旋转卧式带锯床精度的检验活动。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14479.2-2023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数控旋转卧式带锯床  第2部分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本文件规定了数控旋转卧式带锯床的一般要求、附件和工具、加工与装配质量、机床噪声、机床安全卫生、机床空运转试验、机床负荷试验及机床精度检验。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本文件适用于最大锯削直径1000mm～5000mm环件的数控旋转卧式带锯床的制造。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14480.1-2023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数控旋转圆锯床  第1部分 ：精度检验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本文件规定了数控旋转圆锯床的轴线代号与命名、一般要求、几何精度检验、数控轴线的定位精度与重复定位精度检验及工作精度检验。  </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本文件适用于最大圆锯片直径250mm～800mm，最大锯削规格50mm～200mm的数控旋转圆锯床精度的检验活动。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14480.2-2023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数控旋转圆锯床  第2部分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本文件规定了数控旋转圆锯床的一般要求、附件和工具、加工与装配质量、机床噪声、机床安全卫生、机床空运转试验、机床负荷试验及机床精度检验。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本文件适用于最大圆锯片直径250mm～800mm，最大锯削规格50mm～260mm的数控旋转圆锯床的制造。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双主轴立式加工中心  第1部分 ：型式与参数 </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本文件规定了双主轴立式加工中心的型式与参数。</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本文件适用于双主轴立式加工中心的选型。</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14481.2-2023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双主轴立式加工中心  第2部分 ：精度检验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本文件规定了双主轴立式加工中心的几何精度检验、定位精度检验和重复定位精度检验及工作精度检验。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本文件适用于轴线行程至1000mm，固定工作台式和回转工作台式双主轴立式加工中心精度的检验活动。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14481.3-2023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双主轴立式加工中心  第3部分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本文件规定了双主轴立式加工中心的技术要求、机床空运转试验、机床负荷试验、最小设定单位试验、原点返回试验、机床精度检验及包装和随机文件。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本文件适用于轴线行程至1000mm，固定工作台式和回转工作台式双主轴立式加工中心的制造。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14482.1-2023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多工位数控铣削加工系统  第1部分 ：精度检验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本文件规定了多工位数控铣削加工系统的一般要求、几何精度检验、定位精度检验和重复定位精度检验及工作精度检验。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本文件适用于至少2工位的数控铣削加工系统精度的检验活动，其他结构类似的多工位数控铣削加工系统可参照使用。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多工位数控铣削加工系统  第2部分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本文件规定了多工位数控铣削加工系统的技术要求、机床的空运转试验、机床的负荷试验、最小设定单位试验、原点返回试验、机床的精度检验及包装和随机文件。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本文件适用于至少2工位数控铣削加工系统的制造，其他结构类似的多工位数控铣削加工系统可参照使用。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重型机床导轨垂直平面上平行度的测量方法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本文件规定了重型机床导轨垂直平面上平行度测量的计量单位、评定方法、测量方法及仲裁。</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本文件适用于重型机床导轨垂直平面上平行度误差的检测活动。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重型机床环形导轨平面度的测量方法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本文件规定了重型机床环形导轨平面度测量的计量单位、评定方法、测量方法、数据处理及仲裁。</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本文件适用于重型机床环形导轨平面度误差的检测活动。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门式摩擦传动车轮车床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本文件规定了门式摩擦传动车轮车床的轴线运动坐标、一般要求、几何精度检验、数控轴线定位精度和重复定位精度检验及工作精度检验。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本文件适用于最大工件直径960mm～1100mm的数控门式摩擦传动车轮车床的检验。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14489.2-2023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门式摩擦传动车轮车床  第2部分：技术规范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本文件规定了门式摩擦传动车轮的一般要求、附件和工具、安全卫生、加工和装配质量、空运转试验、负荷试验、最小设定单位试验、原点返回试验、精度检验及包装和随机技术文件。</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本文件适用于最大工件直径960mm～1100mm的数控门式摩擦传动车轮车床的制造。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14490-2023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数控等分分度头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本文件规定了数控等分分度头的型式和参数、要求和试验方法、检验规则及标志、包装、贮存和随机技术文件。 </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本文件适用于以端齿盘为分度元件的数控等分分度头的制造。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14491.1-2023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组合机床微型滚齿机  第1部分：精度检验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本文件规定了组合机床微型滚齿机的一般要求、几何精度检验、定位精度和重复定位精度检验及工作精度检验。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本文件适用于最大工作直径到40mm，模数范围为0.15mm～0.5mm的小模数数控齿轮滚齿机精度的检验活动。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10631-2023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针规</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本文件规定了针规的产品分类、要求、检验方法和标志与包装等。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本文件适用于（工具）钢、硬质合金、陶瓷或晶体等材料且直径标称值从0.1 mm至25 mm针规的制造。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10631-2006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8047-2023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V 形块（架）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本文件规定了V 形块（架）的型式与基本参数、要求、检验方法及标志与包装等。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本文件适用于准确度等级为0 级、1 级或2 级，公称直径为（3～300）mm 的轴类零件辅助测量或定位用V 形块（架）的制造。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8047-2007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10986-2023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超硬磨料  人造金刚石杂质含量检测方法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firstLine="420" w:firstLineChars="20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本文件规定了人造金刚石杂质含量的检测方法。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本文件适用于粒度为16/18～500/600的人造金刚石杂质含量的检测活动。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10986-2010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5203-2023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单晶刚玉化学分析方法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firstLine="420" w:firstLineChars="20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本文件规定了单晶刚玉的化学分析方法。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本文件适用于单晶刚玉中灼减（或灼增）、二氧化硅、三氧化二铁、二氧化钛、三氧化二铝、氧化钙、氧化镁、氧化钾和氧化钠的化学分析活动。</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本文件不适用于因使用后而发生成分变化的产品。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5203-2012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3235-2023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聚晶金刚石磨耗比测定方法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right="0" w:firstLine="420" w:firstLineChars="20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本文件规定了聚晶金刚石磨耗比的测定原理、标准测试工件与测定装置、测定方法及试验报告。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本文件适用于聚晶金刚石和聚晶金刚石复合片磨耗比的测定活动。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3235-2013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14613-2023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普通磨料  半脆刚玉</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本文件规定了半脆刚玉磨料的代号、技术要求、试验方法、检验规则和包装、标志、运输及贮存。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本文件适用于半脆刚玉磨料的制造。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7989-2023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超硬磨料  人造金刚石技术规范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本文件规定了人造金刚石的产品标记、技术要求、试验方法及检验规则。</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本文件适用于磨具及钻进和锯切工具用静压法合成的单晶人造金刚石的制造。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7989-2012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7425-2023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超硬磨料制品  金刚石或立方氮化硼磨具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本文件规定了金刚石或立方氮化硼磨具的技术要求、试验方法、检验规则、标志及包装、运输和贮存。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本文件适用于树脂结合剂、金属结合剂和陶瓷结合剂及其复合结合剂金刚石或立方氮化硼砂轮、磨石和磨头的制造。</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本文件不适用于单列产品标准中对技术规范另有规定的金刚石或立方氮化硼砂轮、磨石和磨头。</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7425-2012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6354-2023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超硬磨料制品  套料刀</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本文件规定了套料刀的代号、基本尺寸、产品标记、技术要求、试验方法、检验规则及标志和包装。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本文件适用于玻璃、玉器和蓝宝石等硬质材料套料或掏孔用的金刚石或立方氮化硼套料刀的制造。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6354-2006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4204-2023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固结磨具  菱苦土砂轮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本文件规定了菱苦土砂轮的形状及代号、基本尺寸、标记，技术要求，试验方法，检验规则及包装、运输、验收与贮存。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本文件适用于菱苦土结合剂砂轮的制造。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4204-2006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8373-2023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固结磨具  蜗杆磨砂轮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本文件规定了蜗杆磨砂轮的形状、基本尺寸、标记，技术要求，试验方法，检验规则及标志、包装、运输与贮存。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本文件适用于磨齿专用的陶瓷结合剂蜗杆磨砂轮的制造。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8373-2012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11432-2023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固结磨具用玻璃纤维增强网片</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本文件规定了固结磨具用玻璃纤维增强网片的产品分类、代号和标记，技术要求，试验方法，检验规则及标志、包装、运输与贮存。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本文件适用于固结磨具用的，以酚醛树脂为主要结合剂的玻璃纤维增强网片的制造。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11432-2013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10152-2023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碳化硅特种制品  氮化硅结合碳化硅  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本文件规定了氮化硅结合碳化硅板的产品分类及尺寸、技术要求、试验方法、检验规则及包装、标志、运输和储存。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本文件适用于使用温度不高于1500℃压制成型的氮化硅结合碳化硅板的制造。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10152-2010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10988-2023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碳化硅特种制品  反应烧结碳化硅  脱硫喷嘴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本文件规定了反应烧结碳化硅脱硫喷嘴的产品分类、技术要求、试验方法、检验规则及包装、标志、运输和储存。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本文件适用于石灰石-石膏湿法烟气脱硫工艺中，喷淋式吸收塔中喷射石灰石浆液的反应烧结碳化硅脱硫喷嘴的制造。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10988-2010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7499-2023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涂附磨具  耐水砂纸</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本文件规定了耐水砂纸的产品分类、产品标记、技术要求、试验方法、检验规则及标志、包装、运输和贮存。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本文件适用于耐水砂纸的制造。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7499-2006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3889-2023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涂附磨具  砂布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本文件规定了砂布的产品分类、产品标记、技术要求、试验方法、检验规则及标志、包装、运输和贮存。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本文件适用于砂布的制造。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3889-2006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8606-2023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涂附磨具  砂带</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本文件规定了砂带的产品分类、产品标记、技术要求、试验方法、检验规则及标志、包装和贮存。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本文件适用于接头砂带的制造。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8606-2012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10826-2023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涂附磨具  砂页盘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本文件规定了砂页盘的产品分类和标记、技术要求、试验方法、检验规则及标志、包装、运输和贮存。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本文件适用于砂页盘的制造。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10826-2008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14612-2023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碳化硅特种制品  硅碳棒电加热加速老化试验方法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本文件描述了硅碳棒产品以电加热方式加速老化的试验方法。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本文件适用于发热部直径（14～30）mm的硅碳棒产品加速老化的试验活动。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14664-2023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激光选区熔化成形机床  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本文件规定了激光选区熔化成形机床的几何精度检验、定位精度检验和加工检验，以及与上述检验相对应的公差值。</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本文件适用于针对金属粉末材料的激光选区熔化成形机床精度的检验活动。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14665-2023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数控激光拼焊机床  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本文件规定了数控激光拼焊机床的组成与参数、技术要求、检验规则及标志、包装、运输与贮存。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本文件适用于数控激光拼焊机床的制造。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5770.1-2023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立式电解成形机床  第1部分：参数</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本文件规定了立式电解成形机床的型式及参数。</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本文件适用于立式电解成形机床的制造。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5770.1-2006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5770.2-2023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立式电解成形机床  第2部分：精度检验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本文件规定了立式电解成形机床的坐标系和主要部件、通则、几何精度检验、定位精度检验和加工检验。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本文件适用于立式电解成形机床精度的检验活动。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5770.2-2006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5770.3-2023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立式电解成形机床  第3部分：技术规范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本文件规定了立式电解成形机床的安全防护、加工和装配质量、机床运转试验、机床精度检验、标志与随机技术文件及包装与贮存。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本文件适用于立式电解成形机床的制造。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5770.3-2006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6098-2023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电解加工机床  通用技术规范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本文件规定了电解加工机床的基本要求、加工和装配质量、外观质量和清洁度、验收检验及包装与贮存。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本文件适用于各类电解加工机床的制造。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6098-2006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14523-2023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电解质等离子体抛光机</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本文件规定了电解质等离子体抛光机的规格型号、结构、使用条件和要求，描述了相应的试验方法，规定了检验以及标志、铭牌与使用说明书和包装、运输与贮存等。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本文件适用于对导电金属零件进行清洗、去毛刺及抛光加工的电解质等离子体抛光机的制造。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9408-2023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35mm电影放映变形附加镜技术规范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本文件规定了35mm电影放映变形附加镜的基本参数、尺寸、技术要求、试验方法、检验规则以及标志、包装、运输和贮存。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本文件适用于放映35mm变形宽银幕影片时，与35mm电影放映物镜配合使用的柱面变形附加镜的制造。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9408-2010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14147-2023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铸造用砂圆形度检测方法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本文件规定了铸造砂圆形度试样的制备及检测方法。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本文件适用于各种铸造用砂的圆形度的检测活动。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14146-2023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消失模铸造用涂料高温性能试验方法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本文件规定了消失模铸造用涂料高温性能的试验原理、试样、仪器设备、试验步骤和结果处理。</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本文件适用于铸铁、铸钢及铸铝用消失模涂料高温性能的检测活动。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6985-2023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铸造用镁橄榄石砂粉</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本文件规定了铸造用镁橄榄石砂粉的分级、分组和牌号、技术要求、试验方法、检验规则以及包装、标志、运输和贮存。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本文件适用于铸造生产中造型、制芯以及涂料用的镁橄榄石砂粉的制造。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6985-1993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14232-2023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动力转向器铸铁件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本文件规定了动力转向器铸铁件的技术要求、试验方法、检验规则及铸件的标志、防锈、包装和贮运。</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本文件适用于采用砂型或导热性与砂型相当铸型的动力转向器铸铁件的制造，采用其他铸造方法的转向器铸铁件的制造可参照使用。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14233-2023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铁型覆砂球墨铸铁曲轴铸件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本文件规定了铁型覆砂球墨铸铁曲轴铸件的技术要求、试验方法、检验规则及标志、质量证明书、包装和贮运。</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本文件适用于采用铁型覆砂工艺的球墨铸铁曲轴铸件（大型柴油机曲轴除外）的制造。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14234-2023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内燃机增压器涡轮壳铸件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本文件规定了内燃机增压器涡轮壳铸件的技术要求、试验方法、检验规则及标志、质量证明书、防锈、包装和贮运。</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本文件适用于采用壳型、砂型或导热性与壳型或砂型相当铸型的内燃机增压器涡轮壳铸件的制造，采用其它铸造方法的涡轮壳铸件的制造可参照使用。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9220-2023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铸造化铁炉炉渣化学成分分析方法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铸造化铁炉炉渣化学成分分析的试样的制备，描述了高氯酸脱水重量法测定二氧化硅量、重铬酸钾容量法测定氧化亚铁量、电感耦合等离子体发射光谱法测定一氧化锰、三氧化二铝、氧化钙、氧化镁和五氧化二磷量及红外线吸收法测定硫量的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本文件适用于铸造化铁炉炉渣化学成分的分析活动。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9220.1～ 9220.11-1999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14236-2023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铸造用增碳剂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本文件规定了铸造用增碳剂的分类和牌号、技术要求、试验方法、检验规则及质量证明书、标志、包装和贮运。</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本文件适用于铸铁和铸钢用增碳剂的制造。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14237-2023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铸造用珍珠岩除渣剂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本文件规定了铸造用珍珠岩除渣剂的分类和牌号、技术要求、试验方法、检验规则及质量证明书、标志、包装和贮运。</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本文件适用于铸铁和铸钢熔炼过程中，用于清除熔液表面浮渣的除渣剂的制造。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JB/T 14235-2023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铸造浇注系统用陶瓷管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本文件规定了铸造浇注系统用陶瓷管的分类和牌号、技术要求、试验方法、检验规则、标志和贮运。</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本文件适用于铸造浇注系统用陶瓷管的制造。</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hAnsi="Times New Roman" w:eastAsia="仿宋_GB2312" w:cs="仿宋_GB2312"/>
                <w:color w:val="000000"/>
                <w:kern w:val="0"/>
                <w:sz w:val="21"/>
                <w:szCs w:val="21"/>
                <w:lang w:val="en-US" w:eastAsia="zh-CN" w:bidi="ar"/>
              </w:rPr>
            </w:pPr>
            <w:r>
              <w:rPr>
                <w:rFonts w:hint="eastAsia" w:ascii="仿宋_GB2312" w:hAnsi="Times New Roman" w:eastAsia="仿宋_GB2312" w:cs="仿宋_GB2312"/>
                <w:b/>
                <w:bCs/>
                <w:color w:val="000000"/>
                <w:kern w:val="0"/>
                <w:sz w:val="21"/>
                <w:szCs w:val="21"/>
                <w:lang w:val="en-US" w:eastAsia="zh-CN" w:bidi="ar"/>
              </w:rPr>
              <w:t>航空行业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8676-2023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飞机高强辐射场（HIRF）防护符合性验证指南</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本文件规定了民用飞机高强辐射场（HIRF）防护符合性验证流程、验证方法及相关符合性文件的指南。</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本文件适用于民用飞机，其他飞机可参考使用。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8677-2023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飞机整体油箱油压载荷计算方法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本文件规定了运输类飞机整体油箱应考虑的油压载荷、油压载荷的计算方法。</w:t>
            </w:r>
          </w:p>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本文件适用于运输类飞机油压载荷作用下整体油箱的结构设计及强度分析。</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其他类型飞机可参考本文件。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8678-2023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飞机复合材料层压板结构设计许用值确定方法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本文件规定了飞机复合材料层压板设计许用值的设计思路和确定方法。</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本文件适用于民用飞机复合材料层压板设计许用值的确定，其他类型飞机可参考使用。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8679-2023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水上飞机重量重心设计与控制要求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本文件规定了水上飞机（含水陆两栖飞机）重量重心设计、控制与验证要求。</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本文件适用于水上飞机，其他飞机可参考使用。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8689-2023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民用飞机燃油箱惰化系统通用要求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本文件规定了民用飞机燃油箱惰化系统的功能、组成、性能等设计要求和验证要求。</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本文件适用于基于空气分离膜式机载制氮系统的民用运输类飞机燃油箱惰化系统，其他类型燃油箱惰化系统可参考使用。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飞机燃油通气系统火焰抑制器规范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本文件规定了安装于飞机燃油通气系统用于防止外部火源进入油箱的火焰抑制器的技术要求和质量保证规定等内容。</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本文件适用于火焰抑制器的设计、制造、试验和验收，惰化系统用火焰抑制器也可采用参照执行。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机载维护系统通用要求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本文件规定了机载维护系统的要求和验证。</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本文件适用于民用运输类飞机，其它飞机可参考使用。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民用飞机不可清洗滑油滤芯规范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本文件规定了民机用不可清洗滑油滤芯的要求、检验规则、试验方法、包装贮存等内容。</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本文件适用于民机用不可清洗滑油滤芯的设计、制造、试验和验收。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机载平视显示器光学测量方法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本文件规定了机载平视显示器的视场、眼盒尺寸、符号位置精度、显示偏移、线宽、显示抖动、双目视差、亮度等光学参数的测量方法。</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本文件适用于阴极射线管（CRT）像源的机载平视显示器（下文简称HUD），大多数测量方法也可用于其它像源的HUD。</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飞机电子显示器显示符号</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本文件规定了运输类飞机驾驶舱电子显示器（包括EADI/PFD、EHSI/ND、ED）的常用显示符号通用要求。</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本文件适用于运输类飞机驾驶舱电子显示器，其它类航空器、军用运输机驾驶舱电子显示器亦可参照使用。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飞机舷窗透明件破损安全试验方法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本文件规定了飞机舷窗透明件破损安全试验的试验原理、试验条件、试验件、试验设备和夹具、试验程序、试验结果评定和试验报告等。</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本文件适用于双层中空结构的飞机舷窗透明件，其他结构相似的航空透明件可参考使用。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航空零部件射线检测用像质计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本文件规定了航空零部件射线检测用线型和孔型像质计的常用材料、像质计样式、像质计选用及质量要求。</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本文件适用于航空零部件射线检测用线型和孔型像质计。</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超声检测用铝合金平底孔标准试块制作与评价</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本文件规定了超声检测用铝合金平底孔标准试块的规格和类型、材料要求、制作程序和要求、试块的检测与评价。</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本文件适用于超声检测用铝合金平底孔标准试块的制作与评价。</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金属材料开孔细节疲劳额定强度基准值测定方法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本文件规定了测定金属材料开孔细节疲劳额定强度基准值的试样、试验装置、试验程序、试验数据处理和试验报告。</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本文件适用于测定金属材料室温下开孔细节疲劳额定强度基准值。</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8699-2023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金属材料细节疲劳粗糙度系数测定方法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本文件规定了测定金属材料细节疲劳粗糙度系数的试样、试验装置、试验程序、试验数据处理和试验报告。</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本文件适用于测定金属材料室温下无紧固件应力集中细节的疲劳粗糙度系数。</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8423.9-2023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金属材料牌号鉴别方法 第9部分：看谱法鉴别铜合金牌号</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本文件规定了采用看谱分析方法鉴别铜合金牌号的方法原理、仪器及工作条件和鉴别步骤。</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本文件适用于附录A中所列铜合金牌号的鉴别，附录A所列以外牌号的合金元素种类及其含量（即质量分数）在本部分各相应元素含量测定强度标界定的范围内，也可参照本部分进行牌号鉴别。</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8701-2023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民用飞机燃油单向阀规范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本文件规定了民用飞机燃油单向阀的技术要求、质量保证规定、包装贮存等内容。</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本文件适用于民用飞机燃油系统用单向阀（燃油、燃油蒸气为介质）的设计、制造、试验和验收。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9100-2023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航空质量管理体系要求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本文件包括GB/T 19001-2016质量管理体系要求，并规定了附加的航空、航天和国防行业要求、定义和注。</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本文件规定了对顾客和适用法律法规要求的补充（而非替代）。如果本标准要求与顾客或适用法律法规要求之间有冲突，应以后者优先。</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9100-2012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HB/Z 103-2023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飞机水平测量公差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本文件规定了飞机水平测量点要求、水平测量飞机状态要求、水平测量外界环境要求、水平测量设备要求、水平测量公差等。</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本文件适用于飞机水平测量。</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HB/Z 103-1986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7086-2023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民用飞机气动外缘公差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本文件规定了民用飞机气动外缘公差，主要包括：型值、波纹度、阶差、间隙、翼面扭曲、操纵面吻合性、紧固件齐平度等公差要求。</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本文件适用于民用飞机，其他飞行器可参照使用。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7086-1994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8702-2023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飞机水上迫降拖曳水池模型试验方法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本文件规定了运输类飞机水上迫降拖曳水池模型试验的要求与方法。</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本文件适用于运输类飞机缩比模型在拖曳水池中的水上迫降模型试验，其他飞机可参照使用。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8703-2023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飞机驾驶舱显示布局要求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本文件规定了驾驶舱仪表板、遮光板及其上的仪表、显示器、指示灯、告警灯等显示设备或显示信息，以及显示相关的控制设备的布局和定位的通用要求。</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本文件适用于左右并列式固定翼飞机驾驶舱显示布局，其它类飞机的显示布局可参考使用。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8704-2023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民用飞机便携式电子设备的电磁干扰路径损耗测试方法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本文件规定了民用飞机便携式电子设备的电磁干扰路径损耗测试的试验一般要求、试验方法、测试数据处理以及试验结果的分析与评定。</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本文件适用于正常类/运输类航空器便携式电子设备的电磁干扰路径损耗测试试验。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7752-2023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航空用室温硫化聚硫密封剂规范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本文件规定了航空用室温硫化聚硫密封剂的要求、质量保证规定、交货准备和说明事项等。</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本文件适用于XM16、XM22、XM28、HM108和HM109室温硫化聚硫密封剂。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7752-2004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5022-2023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航空钢制件渗氮、氮碳共渗金相组织分级与评定</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本文件规定了航空钢制件渗氮、氮碳共渗金相组织检验的试样与制备要求、金相组织分级与评定等。 </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本文件适用于HB/Z 79、HB/Z 20023中规定的航空钢制件及13Cr4Mo4Ni4VA（M50NiL）复杂合金钢、Cr11/Cr12马氏体型热强不锈钢、马氏体沉淀硬化不锈钢及18Ni系列马氏体时效钢制件的渗氮、氮碳共渗金相组织的检验，其他牌号材料及其制件当适用时可参照执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5022-1994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8705-2023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航空用开口型线束安装保护套管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本文件规定了航空用开口型线束安装保护套管的结构、尺寸和技术要求等。</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本文件适用于航空用开口型线束安装保护套管的制造、检验和验收。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7110-2023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金属材料细节疲劳额定强度截止值测定方法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right="0"/>
              <w:jc w:val="both"/>
              <w:rPr>
                <w:rFonts w:hint="eastAsia" w:ascii="仿宋_GB2312" w:hAnsi="宋体" w:eastAsia="仿宋_GB2312" w:cs="宋体"/>
                <w:color w:val="000000"/>
                <w:kern w:val="0"/>
                <w:szCs w:val="21"/>
                <w:lang w:val="en-US"/>
              </w:rPr>
            </w:pPr>
            <w:r>
              <w:rPr>
                <w:rFonts w:hint="eastAsia" w:ascii="仿宋_GB2312" w:hAnsi="宋体" w:eastAsia="仿宋_GB2312" w:cs="宋体"/>
                <w:color w:val="000000"/>
                <w:kern w:val="0"/>
                <w:sz w:val="21"/>
                <w:szCs w:val="21"/>
                <w:lang w:val="en-US" w:eastAsia="zh-CN" w:bidi="ar"/>
              </w:rPr>
              <w:t xml:space="preserve">    本文件规定了测定金属材料开孔细节疲劳额定强度基准值的试样、试验装置、试验程序、试验数据处理和试验报告。</w:t>
            </w:r>
          </w:p>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 xml:space="preserve">    本文件适用于测定金属材料室温下开孔细节疲劳额定强度基准值。</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360" w:lineRule="exact"/>
              <w:ind w:left="0" w:leftChars="0" w:right="0" w:rightChars="0"/>
              <w:jc w:val="both"/>
              <w:rPr>
                <w:rFonts w:hint="eastAsia" w:ascii="仿宋_GB2312" w:hAnsi="Times New Roman" w:eastAsia="仿宋_GB2312" w:cs="仿宋_GB2312"/>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HB 7110-1994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轻工行业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5909-2023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麦绿素粉（大麦嫩苗提取粉）</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本文件规定了麦绿素粉（大麦嫩苗提取物）的原料要求、感官要求、理化指标、食品安全等要求，描述了相应的试验方法，规定了检验规则和标签、标志、包装、运输和贮存的内容。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本文件适用于麦绿素粉（大麦嫩苗提取粉）的生产、检验和销售。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罐头食品容器用螺纹旋开盖</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本文件规定了罐头食品容器用螺纹旋开盖技术要求，描述了相应的试验方法，规定了检验规则、标志、包装、运输、贮存的要求，同时给出了便于技术规定的产品分类和示意图。</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本文件适用于涂覆镀锡（铬）薄钢板制成的用于罐头食品容器用螺纹旋开盖的生产、检验和销售。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电鸣乐器合成器通用技术条件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本文件规定了电鸣乐器合成器产品的术语和定义、分类、要求、废弃产品的回收利用、测试方法、检验规则、标志、包装、运输、贮存。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本文件适用于以电子技术处理音色的合成器。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1749-2023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画笔</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本文件规定了画笔的笔头、笔管、笔杆、配合性能、特定元素的可迁移限量等要求，描述了相应的试验方法，规定了检验规则、标志、包装、运输和贮存的内容，并给出了便于技术规定的分类。</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本文件适用于油画、丙烯画、广告画、水彩画、水粉画、美术宣传画、版画、玻璃画、陶瓷画、纺织画等绘画用画笔的生产、检验和销售，画刷类产品的生产、检验和销售参照使用。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1749-1993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1587-2023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文具盒</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本文件规定了文具盒的术语和定义、分类、要求、试验方法、检验规则和标志、包装、运输、贮存。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本文件适用于文具盒的生产、检测与销售。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2227-1996  QB/T 1587-2006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2228-2023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扑克牌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本文件规定了扑克牌的尺寸外观、物理指标、化学指标等要求，描述了相应的试验方法，规定了检验规则、标志、包装、运输、贮存的内容，并给出了便于技术规定的分类和组成。</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本文件主要适用于纸质扑克牌的生产、检验和销售。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2228-2013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1300-2023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订书机</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订书机的外观、尺寸及偏差、硬度、打钉性能、耐腐蚀性能、漆膜层附着力、耐用性等要求，描述了相应的试验方法，规定了检验规则、标志、包装、运输、和贮存的内容，并给出了便于技术规定的分类和结构。</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本文件主要适用于办公装订用的订书机的生产、检验与销售。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1300-2007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1437-2023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课业簿册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本文件规定了课业簿册的装订、纸张、印刷、安全等要求，描述了相应的试验方法，规定了检验规则、标志、包装、运输和贮存的内容，并给出了便于技术规定的分类。</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本文件适用中小学生使用的课业簿册的设计、生产、检验和销售。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1437-2014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2587-2023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大提琴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本文件规定了弦鸣乐器大提琴产品的分类及主要部位名称、要求、主要部位原材料、回收利用、检验规则、标志、包装、运输、贮存，描述了相应的试验方法。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本文件适用于4/4、3/4、1/2、1/4、1/8规格大提琴的设计、生产、检验、销售和回收利用。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2587-2013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2663-2023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大提琴弓</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本文件规定了大提琴弓产品的分类及主要部位名称、要求、主要原材料、废弃乐器回收利用、检验规则、标志、包装、运输、贮存，描述了相应的测试方法。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本文件适用于4/4、3/4、1/2、1/4、1/8规格大提琴弓的生产、检验、销售和回收利用。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2663-2013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4014-2023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电子鼓通用技术条件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本文件规定了电鸣乐器电子鼓产品的分类、要求、废弃产品的回收利用、检验规则、标志、包装、运输和贮存。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本文件适用于以电子技术处理音色的电子鼓。</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4014-2010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2530-2023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木制柜</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本文件规定了木制柜产品的要求、描述了相应的试验方法，规定了检验规则和标志、使用说明、包装、运输、贮存。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本文件适用于木制柜产品的设计、生产、销售服务及检验检测等质量管控。</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本文件不适用于厨房、卫浴等场所的木制柜和多功能组合柜中非储藏功能的产品的质量管控。</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2530-2011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4461-2023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木家具表面涂装技术要求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本文件规定了木家具表面涂装的环境、涂装前、涂装过程的要求，给出了木家具表面涂装的分类。</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本文件适用于木家具表面通用涂料的涂装。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本文件不适用于木家具表面生漆的髹饰。</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4461-2013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4839-2023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软体家具  发泡型床垫</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本文件规定了发泡型床垫的符号、产品分类、要求、检验规则、标志、使用说明、包装、运输和贮存，描述了相应的试验方法。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本文件适用于厚度不小于130 mm的发泡型床垫的质量检验及质量判定，厚度小于130 mm的发泡型床垫可参照执行。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4839-2015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1019-2023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水松原纸</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水松原纸的原料、理化性能、微生物、尺寸偏差、接头、感官性状等要求，描述了相应的试验方法，规定了检验及判定规则和标志、包装、运输、贮存的内容，并给出了便于技术规定的产品分类的信息。</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本文件适用于卷烟工业用加工水松纸的原纸的生产、检验和销售。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1019-2010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2199-2023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硬钢纸板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硬钢纸板的理化性能、尺寸偏差及偏斜度、外观质量、结构稳定性等要求，描述了相应的试验方法，规定了检验及判定规则和标志、包装、运输、贮存的内容，并给出了便于技术规定的产品分类的信息。</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本文件适用于加工机械、航空、电器仪表、铁路、纺织设备的部件，和旅行箱、研磨、绝缘材料等用硬钢纸板的生产、检验和销售。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2199-1996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1394-2023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番茄罐头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本文件规定了番茄罐头的原辅材料、感官要求、理化指标、食品安全等要求，描述了相应的试验方法，规定了检验规则和标志、包装、运输和贮存的内容，同时给出了便于技术规定的产品分类及代号。</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本文件适用于番茄罐头的生产、检验和销售。本文件不适用于番茄酱罐头的生产、检验和销售。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1394-2014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1422.3-2023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造纸机械通用部件 铸铁辊</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本文件规定了造纸机用铸铁辊的结构型式、材料、加工和装配质量、无损检测、平衡品质、通水、辊面包胶质量、辊面喷涂等要求，描述了相应的试验方法，规定了检验规则、标志、包装、运输与贮存等要求。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本文件适用于承受线压力不大于400 kN/m、直径在1 800 mm以下的造纸机用铸铁辊的生产、设计、检验和销售。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1422.3-2001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1422.5-2023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造纸机械通用部件 钢管辊</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造纸机用钢管辊的结构型式、材料、加工和装配质量、无损检测、平衡品质、通水、辊面包胶质量、辊面镀层、包覆及喷涂等要求，描述了相应的试验方法，规定了检验规则、标志、包装、运输与贮存等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本文件适用于造纸机用直径在2 000 mm以下的胸辊、案辊、伏辊、驱网辊、导辊、引纸辊、卷纸辊、卷纸缸、成形辊与其它钢管辊类辊筒的生产、设计、检验和销售。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1422.5-1992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1614-2023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难燃绝缘聚氯乙烯电线槽及配件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以聚氯乙烯树脂为主要原料经挤出成型的电线槽及注塑成型的配件的分类和结构、颜色、外观、配合、尺寸、机械性能、燃烧性能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本文件适用于建筑物内安装电线、电缆、软线等用的线槽及配件的生产、检验和销售。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1614-2000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1888－2023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自行车  辐条和条母</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本文件规定了自行车辐条和条母的产品分类、规格尺寸及型号编制方法、要求、检验规则、标志、包装、运输和贮存，描述了相应的试验方法。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本文件适用于QB/T 1714界定的自行车用辐条和条母的设计、生产、检验和销售。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1888-1993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1217－2023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自行车电镀技术条件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本文件规定了自行车电镀的种类、质量分类和标识、要求，描述了相应的试验方法，并界定了相关的术语和定义。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本文件适用于QB/T 1714界定的自行车用零件（金属件、塑料件）电镀的设计、生产和检验。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1217-1991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电动自行车  后视镜</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本文件规定了电动自行车用后视镜的产品分类及型号编制方法、要求、检验规则、标志、包装、运输以及贮存，描述了相应的试验方法，并界定了相应的术语和定义。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本文件适用于QB/T 1714界定的电动自行车用后视镜的设计、生产、检验和销售。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自行车  制动与变速操纵线</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自行车制动与变速操纵线的外观、精度、性能等要求，描述了检测设备和仪器以及相应的试验方法，规定了检验规则、标志、包装、运输以及贮存的内容，并给出了便于技术规定的产品分类及型号编制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本文件适用于自行车、电助力自行车以及电动自行车用制动与变速操纵线的设计、生产、检验和销售，其他类型的自行车、电助力自行车以及电动自行车用操纵线可参照本文件。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护眼贴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护眼贴的原材料、感官指标、理化指标、微生物指标、毒理学指标、载液量、包装袋密封性、辅助材料及组件、特征性成分的要求，描述了相应的试验方法，规定了检验规则、标签、标志、包装、运输、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本文件适用于护眼贴的生产、检验和销售，也适用于结合护眼贴联合使用的辅助性材料及相关组件的生产、检验和销售。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果泥罐头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本文件规定了果泥罐头的原辅材料、感官要求、理化指标、食品安全等要求，描述了相应的试验方法，规定了检验规则和标签、标志、包装、运输和贮存的内容，同时给出了便于技术规定的产品分类及代号。</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本文件适用于水果组分投料比不低于75%（质量分数）的果泥罐头的生产、检验和销售。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注：水果组分包括新鲜水果和（或）加工水果、果汁（浆）等。</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燕窝制品</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本文件规定了燕窝制品的原辅材料、感官要求、理化指标及食品安全等要求，描述了相应的试验方法，规定了检验规则和标志、包装、运输和贮存的内容，同时给出了便于技术规定的产品分类。</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本文件适用于食用燕窝投料比不低于1%（质量分数）的燕窝制品的生产、检验和销售。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鼓式鱼线轮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鼓式鱼线轮的总体要求、绕线系统、调力系统、导线和排线系统、逆止性能、传动系统、离合性能、摇臂性能、线轮间隙旋钮、紧固件、塑料件、金属件、涂层、金属镀层、印刷等要求，描述了相应的试验方法，规定了检验规则、标志、使用说明书、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本文件适用于投竿钓鱼时收放线使用的鼓式鱼线轮的生产、检验与销售。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本文件不适用于其他类型鱼线轮的生产、检验与销售。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飞钓式鱼线轮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飞钓式鱼线轮的总体要求、绕线系统、刹车系统、逆止功能、传动系统、手把性能、紧固件、外观与性能等要求，描述了相应的试验方法，规定了检验规则、标志、使用说明书、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本文件适用于投竿钓鱼时收放鱼线用的飞钓式鱼线轮的生产、检验与销售。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本文件不适用于其他类型鱼线轮的生产、检验与销售。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5919-2023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乳胶喷墨墨水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本文件规定了乳胶喷墨墨水的技术指标、有害元素及有害物质限量、净含量及允许短缺量等要求，描述了相应的试验方法，规定了检验规则、标志、包装、运输和贮存的内容。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本文件适用于纸张、纺织品及塑料膜用乳胶喷墨墨水的生产、检验和销售。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照明产品频闪测量方法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本文件规定了照明产品频闪（暂态光调制）的测量方法，包括：评价参数、测量设备、测量条件和测量。</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本文件适用于集成式灯、集成式模块、灯具和控制装置等普通照明产品频闪（暂态光调制）的实验室测量和现场测量。</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本文件不适用于设计为彩色光应用以及闪烁变化的发光产品（如相机闪光灯、警示灯等）的频闪（暂态光调制）测量。</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鞋类部件性能要求  帮面</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本文件规定了鞋类帮面的材料、物理机械性能、化学限量物质要求，描述了相应的试验方法。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本文件适用于鞋类制造商开展日常穿用的鞋类帮面的适用性评估。</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本文件不适用于防护类鞋用帮面的适用性评估以及成品鞋符合性检验。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鞋类部件性能要求  衬里</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本文件规定了鞋类衬里的材料、物理机械性能、化学限量物质要求，描述了相应的试验方法。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本文件适用于鞋类制造商开展鞋类衬里材料的适用性评估。</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本文件不适用于成品鞋符合性检验。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口腔清洁护理用品 泡沫洁牙液</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本文件规定了泡沫洁牙液的安全性、感官、理化、卫生、包装外观、净含量等要求，描述了相应的试验方法，规定了检验规则、标志、包装、运输、贮存和保质期的内容。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本文件适用于口腔清洁护理用品泡沫洁牙液的生产、检验和销售。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本文件不适用于供消费者直接含漱使用的口腔清洁护理液、医疗器械氟化泡沫，以及其他驻留型产品的生产、检验和销售。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管道用塑料快插连接管件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本文件规定了塑料快插连接管件的材料、分类和管系列S（或SDR）的选择、外观、颜色、规格尺寸、物理力学性能等要求、描述了相应的试验方法、规定了检验规则、标志、包装、运输和贮存的内容。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本文件适用于快插管件的公称外径不大于dn 90 mm 的冷热水输送用快插管件的生产、检验和销售。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本文件不适用于直埋使用的快插管件的生产、检验和销售。</w:t>
            </w:r>
          </w:p>
          <w:p>
            <w:pPr>
              <w:keepNext w:val="0"/>
              <w:keepLines w:val="0"/>
              <w:widowControl/>
              <w:suppressLineNumbers w:val="0"/>
              <w:autoSpaceDE w:val="0"/>
              <w:autoSpaceDN/>
              <w:spacing w:before="0" w:beforeAutospacing="0" w:after="0" w:afterAutospacing="0" w:line="360" w:lineRule="exact"/>
              <w:ind w:left="0" w:right="0" w:firstLine="420"/>
              <w:jc w:val="left"/>
              <w:textAlignment w:val="bottom"/>
              <w:rPr>
                <w:rFonts w:hint="eastAsia" w:ascii="仿宋_GB2312" w:hAnsi="Times New Roman" w:eastAsia="仿宋_GB2312" w:cs="仿宋_GB2312"/>
                <w:color w:val="000000"/>
                <w:kern w:val="0"/>
                <w:sz w:val="21"/>
                <w:szCs w:val="21"/>
                <w:lang w:val="en-US" w:eastAsia="zh-CN" w:bidi="ar"/>
              </w:rPr>
            </w:pPr>
            <w:r>
              <w:rPr>
                <w:rFonts w:hint="eastAsia" w:ascii="仿宋_GB2312" w:hAnsi="Times New Roman" w:eastAsia="仿宋_GB2312" w:cs="仿宋_GB2312"/>
                <w:color w:val="000000"/>
                <w:kern w:val="0"/>
                <w:sz w:val="21"/>
                <w:szCs w:val="21"/>
                <w:lang w:val="en-US" w:eastAsia="zh-CN" w:bidi="ar"/>
              </w:rPr>
              <w:t>注1：选购方有责任根据其特定应用需求，结合相关法规、标准或规范要求，恰当选用本产品。</w:t>
            </w:r>
          </w:p>
          <w:p>
            <w:pPr>
              <w:keepNext w:val="0"/>
              <w:keepLines w:val="0"/>
              <w:widowControl/>
              <w:suppressLineNumbers w:val="0"/>
              <w:autoSpaceDE w:val="0"/>
              <w:autoSpaceDN/>
              <w:spacing w:before="0" w:beforeAutospacing="0" w:after="0" w:afterAutospacing="0" w:line="360" w:lineRule="exact"/>
              <w:ind w:left="0" w:right="0" w:firstLine="42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注2：快插管件为机械管件，一般采用明装。</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连续螺旋啮合钢塑复合管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本文件规定了连续螺旋啮合钢塑复合管的材料、结构与连接方式、颜色、外观、尺寸、物理力学性能等要求，描述了相应的试验方法，规定了检验规则、标志、包装、运输和贮存的内容。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本文件适用于长期工作温度</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45</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以下埋地排水、排污用管材的生产、检验和销售。在考虑了材料的耐化学性和耐温性评价后也适用于工业埋地排水、排污用管材的生产、检验和销售。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埋地排水用孔网钢带增强聚乙烯螺旋波纹管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埋地排水用孔网钢带增强聚乙烯螺旋波纹管的材料、分级与标记、管材结构与连接方式、颜色、外观、规格尺寸和物理力学性能等要求，描述了相应的试验方法，规定了检验规则、标志、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本文件适用于输送介质温度不高于45</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℃的埋地排水、排污用孔网钢带增强聚乙烯螺旋波纹管材。</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注：选购方有责任根据特定应用需求，结合相关法规、标准或规范要求，恰当选用本产品。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生活污水处理用塑料净化槽</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本文件规定了生活污水处理用塑料净化槽的材料、分类和结构、外观、尺寸、力学性能等要求，描述了相应的试验方法，规定了检验规则、标志、包装、运输和贮存的内容。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本文件适用于净化槽槽顶覆土深度不大于</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2</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m，有效容积不大于</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10</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m</w:t>
            </w:r>
            <w:r>
              <w:rPr>
                <w:rFonts w:hint="eastAsia" w:ascii="仿宋_GB2312" w:hAnsi="Times New Roman" w:eastAsia="仿宋_GB2312" w:cs="仿宋_GB2312"/>
                <w:color w:val="000000"/>
                <w:kern w:val="0"/>
                <w:sz w:val="21"/>
                <w:szCs w:val="21"/>
                <w:vertAlign w:val="superscript"/>
                <w:lang w:val="en-US" w:eastAsia="zh-CN" w:bidi="ar"/>
              </w:rPr>
              <w:t>3</w:t>
            </w:r>
            <w:r>
              <w:rPr>
                <w:rFonts w:hint="eastAsia" w:ascii="仿宋_GB2312" w:hAnsi="Times New Roman" w:eastAsia="仿宋_GB2312" w:cs="仿宋_GB2312"/>
                <w:color w:val="000000"/>
                <w:kern w:val="0"/>
                <w:sz w:val="21"/>
                <w:szCs w:val="21"/>
                <w:lang w:val="en-US" w:eastAsia="zh-CN" w:bidi="ar"/>
              </w:rPr>
              <w:t>，以聚丙烯（PP）、聚乙烯（PE）或硬聚氯乙烯（PVC-U）为主要原材料制作成型的无动力或微动力的净化槽的生产、检验和销售。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超高分子量聚乙烯隧道应急管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本文件规定了超高分子量聚乙烯</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（PE-UHMW）</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隧道应急管的材料、连接方式、外观、颜色、规格及尺寸、物理力学性能等要求，描述了相应的试验方法，规定了检验规则、标志、包装、运输和贮存的内容。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PE-UHMW为主要原料挤出成型的隧道等施工作业中紧急情况的应急逃生或提供空气流通应急通道用管材的生产、检验和销售。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注：选购方有责任根据特定应用需求，结合相关法规、标准或规范要求，恰当选用本产品。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5929-2023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雨水收集用聚烯烃实壁渗集管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本文件规定了雨水收集用聚烯烃实壁渗集管的术语和定义、符号和缩略语、产品分类、标记和连接方式、材料及要求等，描述了相应的试验方法，规定了检验规则、标志、运输和贮存的内容。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本文件适用于海绵城市等雨水收集用渗集管的生产、检验和销售。也适用于垃圾填埋场雨水、沼气收集用渗集管的生产、检验和销售。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5930-2023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雨水收集用聚烯烃结构壁渗集管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本文件规定了雨水收集用聚烯烃结构壁渗集管的术语和定义、符号和缩略语、产品分类、标记、连接方式和结构型式、材料及要求等，描述了相应的试验方法，规定了检验规则、标志、运输和贮存的内容。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本文件适用于海绵城市等雨水收集用渗集管的生产、检验和销售。也适用于垃圾填埋场雨水、沼气收集用渗集管的生产、检验和销售。</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5931-2023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耐热聚乙烯（PE-RT）多层共挤保温管材</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本文件规定了耐热聚乙烯（PE-RT）多层共挤保温管材的材料、颜色、外观、规格尺寸及偏差和物理力学性能等要求，描述了相应的试验方法，规定了检验规则、标志、包装、运输和贮存的内容。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本文件适用于以耐热聚乙烯（PE-RT）树脂为主要原料，经多层共挤成型的用于供热、供冷、暖通及太阳能热水器等领域冷热水输送用管材的生产和检验。</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5932-2023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电力护套用聚乙烯（PE）单壁螺旋波纹管</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电力护套用聚乙烯（PE）单壁螺旋波纹管的材料、结构和连接方式、颜色、外观、规格尺寸及偏差和物理力学性能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本文件适用于以聚乙烯（PE）树脂为主要原料，经挤出成型的用于保护户外埋地交流</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1</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000</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V</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和/或直流</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1</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500</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V</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及以下的绝缘电线、电缆用的单壁螺旋波纹管的生产、检验和销售。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注：选购方有责任根据特定应用需求，结合相关法规、标准或规范要求，恰当选用本产品。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QB/T 5933-2023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海洋养殖网箱框架系统用高密度聚乙烯（HDPE）管材及配件</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海洋养殖网箱框架系统用高密度聚乙烯（HDPE）管材及配件的材料、分类和结构、外观、颜色、规格尺寸和物理力学性能等要求，描述了相应的试验方法，规定了检验规则、标志、包装、运输和贮存的内容。</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本文件适用于流速小于</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1</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m/s、浪高小于</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5</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m</w:t>
            </w:r>
            <w:r>
              <w:rPr>
                <w:rFonts w:hint="default" w:ascii="仿宋_GB2312" w:hAnsi="Times New Roman" w:eastAsia="仿宋_GB2312" w:cs="Times New Roman"/>
                <w:color w:val="000000"/>
                <w:kern w:val="0"/>
                <w:sz w:val="21"/>
                <w:szCs w:val="21"/>
                <w:lang w:val="en-US" w:eastAsia="zh-CN" w:bidi="ar"/>
              </w:rPr>
              <w:t> </w:t>
            </w:r>
            <w:r>
              <w:rPr>
                <w:rFonts w:hint="eastAsia" w:ascii="仿宋_GB2312" w:hAnsi="Times New Roman" w:eastAsia="仿宋_GB2312" w:cs="仿宋_GB2312"/>
                <w:color w:val="000000"/>
                <w:kern w:val="0"/>
                <w:sz w:val="21"/>
                <w:szCs w:val="21"/>
                <w:lang w:val="en-US" w:eastAsia="zh-CN" w:bidi="ar"/>
              </w:rPr>
              <w:t>海况下的海洋养殖网箱框架系统用管材及配件，也适用于观赏和休闲的水上平台系统用管材及配件的生产、检验和销售。</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注：选购方有责任根据特定应用需求，结合相关法规、标准或规范要求，恰当选用海洋养殖网箱框架系统配套使用的管材、配件及锚链、绳索等部件。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纺织行业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01171-2023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纺织品 织物触感检测与评价方法 三点梁法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本文件规定了采用三点梁法测定织物丰满度、硬挺度、粗糙度、松紧度四种与触感相关的物理特性的方法，并给出了评价指标。</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本文件适用于表面平整、组织结构均匀的织物，非均匀规则织物如提花、蕾丝、镂空等织物参照执行。</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本文件不适用于卷边严重或厚度超过4mm的织物及其制品。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64099-2023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耐酵素洗机织粘合衬</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本文件规定了耐酵素洗机织粘合衬的术语和定义、产品分类、技术要求、试验和检验方法、检验规则、标志和包装。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本文件适用于经过纤维素酶处理，各类本白、漂白、有色耐酵素洗机织粘合衬。</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64100-2023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覆膜防钻绒机织粘合衬</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本文件规定了覆膜防钻绒机织粘合衬的术语和定义、产品分类、技术要求、试验和检验方法、检验规则、标志和包装。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本文件适用于涤纶弹力丝为原料制成的机织物为基布，经覆合热塑性聚氨酯（TPU）透气膜的各类本白、练白、有色防钻绒机织粘合衬。</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64049-2023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隐点机织粘合衬</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本文件规定了隐点机织粘合衬的术语和定义、产品分类、技术要求、试验和检验方法、检验规则、标志和包装。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本文件适用于以涤纶弹力丝、锦纶66长丝（长丝线密度≤33.3 dtex）为原料，各类本白、练白、有色隐点机织粘合衬。</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64049-2014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64101-2023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覆基材弹性非织造粘合衬</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本文件规定了覆基材弹性非织造粘合衬的术语和定义、产品分类、技术要求、试验和检验方法、检验规则、标志和包装。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本文件适用于以热塑性聚氨酯胶粒为原料，采用熔体纺丝工艺加工的本白、有色覆基材弹性非织造粘合衬。</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64048-2023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水刺非织造粘合衬</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本文件规定了水刺非织造粘合衬的术语和定义、产品分类、技术要求、试验和检验方法、检验规则、标志和包装。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本文件适用于涤纶、粘胶纤维为主要原料，本白、增白和有色的水刺非织造粘合衬。</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64048-2014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50016-2023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化学纤维 燃烧性能试验方法 氧指数法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本文件规定了用氧指数测定纤维燃烧性能的试验方法。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本文件仅用于测试纤维在本测试条件下的燃烧性能，控制产品质量，或研究导致某些特定纤维着火的因素，并非用于评估其实际使用中的火灾风险。</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50016-2011、FZ/T 50017-2011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50062-2023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化学纤维 燃烧性能试验方法 烟密度法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本文件规定了用烟密度法测定纤维燃烧性能的试验原理、仪器与设备、试样制备、试验步骤、结果计算等。</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本文件仅用于测试纤维在本测试条件下的燃烧性能，控制产品质量，或研究导致某些特定纤维着火的因素，并非用于评估其实际使用中的火灾风险。</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50033.10-2023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氨纶长丝试验方法 第10部分： 特性黏度</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本文件规定了氨纶长丝特性黏度的试验方法。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本文件适用于可溶于二甲基乙酰胺（DMAC）的氨纶长丝。</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50063-2023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系泊绳用化纤长丝耐磨性能试验方法 纱-纱摩擦</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本文件规定了采用纱—纱摩擦测定系泊绳用化纤长丝耐磨性能的试验方法。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本文件适用于名义线密度6 700 dtex以下的系泊绳用化纤长丝。其他绳用化纤长丝可参照使用。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51002-2023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再生纤维素纤维用浆粕 竹浆粕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本文件规定了再生纤维素纤维用竹浆粕的术语和定义、分类与标识、技术要求、试验方法、检验规则和标志、包装、运输、贮存的要求。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本文件适用于以竹材为原料，采用粘胶法生产再生纤维素纤维的竹浆粕。其他类型的竹浆粕可参照使用。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51002-2006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51009-2023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再生纤维素纤维用浆粕 麻浆粕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本文件规定了再生纤维素纤维用麻浆粕的技术要求，描述了相应的试验方法，规定了检验规则、标志、包装、运输、贮存等方面的内容，同时给出了产品的分类和标识。</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本文件适用于以麻材（原麻纤维、麻纺下脚料及麻纺制品废弃物）为原料，采用粘胶法生产再生纤维素纤维的麻浆粕。其他类型的麻浆粕可参照使用。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51009-2014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52006-2023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竹浆粘胶短纤维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本文件规定了竹浆粘胶短纤维的技术要求，描述了相应的试验方法，规定了检验规则、标志、包装、运输、贮存等方面的内容，同时给出了产品的分类和标识。</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本文件适用于以竹浆为原料生产的线密度为0.66 dtex～6.67 dtex的本色竹浆粘胶短纤维。其他类型的竹浆粘胶短纤维参照使用。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52006-2006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52064-2023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儿茶素改性粘胶短纤维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本文件规定了儿茶素改性粘胶短纤维的技术要求，描述了相应的试验方法，规定了产品标识、检验规则、标志、包装、运输、贮存等方面的内容，同时给出了便于产品标识、技术要求的产品分类。</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本文件适用于名义线密度在1.10 dtex～6.70 dtex、本色、纺纱用儿茶素改性粘胶短纤维。其他原料和规格的儿茶素改性粘胶短纤维可参照使用。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54030-2023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有色粘胶短纤维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本文件规定了有色粘胶短纤维的技术要求，描述了相应的试验方法，规定了检验规则、标志、包装、运输、贮存等方面的内容，同时给出了产品的分类和标识。</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本文件适用于粘胶原液着色法生产的线密度为＞1.11 dtex～6.67 dtex的有色粘胶短纤维。其他规格的有色粘胶短纤维可参照使用。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54030-2010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52018-2023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有色涤纶短纤维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本文件规定了有色涤纶短纤维的技术要求，描述了相应的试验方法，规定了检验规则、标志、包装、运输、贮存等方面的内容，同时给出了产品的标识。</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本文件适用于名义线密度为1.11 dtex～＜3.33 dtex的有光、半消光、圆形截面的纺纱用有色涤纶短纤维。其他规格或类型的有色涤纶短纤维可参照使用。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52018-2011、FZ/T 52020-2012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52065-2023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车内饰用有色涤纶短纤维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本文件规定了车内饰用有色涤纶短纤维的技术要求，描述了相应的试验方法，规定了检验规则、标志、包装、运输、贮存等方面的内容，同时给出了产品的分类和标识。</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本文件适用于采用原液着色技术生产的名义线密度为1.33 dtex～11.11 dtex，有光、半消光，圆形截面的车内饰用涤纶短纤维。其它规格的车内饰用有色涤纶短纤维可参照使用。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52066-2023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柚皮甙改性涤纶短纤维</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本文件规定了柚皮甙改性涤纶短纤维的技术要求，描述了相应的试验方法，规定了产品标识、检验规则、标志、包装、运输、贮存等方面的内容，同时给出了便于产品标识、技术要求的产品分类。</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本文件适用于名义线密度为0.80 dtex～6.00 dtex，圆形截面，本色，有光、半消光，纺纱用柚皮甙改性涤纶短纤维。其他规格或类型的柚皮甙改性涤纶短纤维可参照使用。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54033-2023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锦纶6高取向丝(HOY)</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本文件规定了锦纶6高取向丝(HOY)的技术要求，描述了相应的试验方法，规定了检验规则、标志、包装、运输、贮存等方面的内容，同时给出了产品的分类和标识。</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本文件适用于总线密度为8.0 dtex～400.0 dtex，单丝线密度大于1.0 dtex，圆形截面，有光、半消光、全消光，未经加捻和未经压洗定型的民用本色锦纶6高取向丝(HOY)。</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54033-2010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54143-2023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循环再利用海岛涤纶牵伸丝</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本文件规定了循环再利用海岛涤纶牵伸丝的技术要求，描述了相应的试验方法，规定了检验规则、标志、包装、运输、贮存等方面的内容，同时给出了产品的标识。</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本文件适用于总线密度为50.0 dtex～115.0 dtex、开纤后单丝线密度0.04 dtex～0.09 dtex，圆形截面的循环再利用海岛涤纶牵伸丝。其它类型的循环再利用海岛涤纶牵伸丝可参照使用。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70018-2023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针织服装理化性能的要求</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本文件规定了针织服装的理化性能技术要求及测试方法。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本文件适用于以针织物为主要面料生产的服装产品。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72030-2023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衬衫用针织面料</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本文件规定了衬衫用针织面料的规格、要求、试验方法、抽样规则、判定规则、产品使用说明、包装、运输和贮存。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本文件适用于衬衫用针织面料。</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本文件不适用于年龄在36个月及以下的婴幼儿衬衫用针织面料。</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73017-2023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针织家居服</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本文件规定了针织家居服的术语和定义、产品号型、要求、试验、抽样规则、判定规则、产品使用说明、包装、运输和贮存。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本文件适用于以针织面料为主加工制成的家居服。</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本文件不适用于年龄在36个月及以下的婴幼儿服饰。</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73017-2014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73074-2023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阻燃针织服装</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本文件规定了阻燃针织服装的术语和定义、号型、技术要求、试验方法、检验规则、判定规则、产品使用说明、包装、贮存和运输。</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本文件适用于阻燃针织服装。</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本文件不适用于14周岁及以下的婴幼儿和儿童阻燃针织服装。</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73075-2023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生理参数采集针织服装服饰</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本文件规定了生理参数采集针织服装服饰的术语和定义、号型、要求、试验方法、抽样规则、判定规则、使用说明、包装、运输和贮存。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本文件适用于鉴定将体温、脉率、血氧饱和度、心率、呼吸频率等生理参数采集系统与针织服装服饰载体结合生产的服装服饰的品质。</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本文件不适用于年龄在36个月及以下的婴幼儿产品。</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本文件不适用于医疗用途的产品。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80007.1-2023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使用粘合衬服装剥离强力测试方法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本文件规定了各类使用粘合衬服装剥离强力的测试方法。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本文件主要适用于各类使用粘合衬服装的剥离强力测试，也适用于覆有粘合衬的衣片及小样的剥离强力测试。</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80007.1-2006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80007.2-2023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使用粘合衬服装耐水洗测试方法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本文件规定了使用粘合衬服装经过一次完整的洗涤程序测试过程（一次洗涤程序和一次干燥过程）后，测定其尺寸变化率、剥离强力变化率及评定外观形态变化的试验方法。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本文件适用于使用粘合衬的各类可水洗服装的耐水洗测试，也适用于服装面料与粘合衬粘合的衣片、组合试样或小样的耐水洗测试。</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80007.2-2006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80007.3-2023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使用粘合衬服装耐干洗测试方法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本文件规定了使用粘合衬服装经商业干洗机干洗后，测定其尺寸变化率、剥离强力变化率及评定外观形态的变化的试验方法。</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本文件适用于使用粘合衬的各类可干洗服装的耐干洗测试。也适用于服装面料与粘合衬粘合的衣片、组合试样或小样的耐干洗测试。</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80007.3-2006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80011.1-2023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服装CAD电子数据交换格式 第1部分：样版数据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本文件适用于不同服装CAD之间，以及CAD/CAM/CAPP系统之间进行二维样版数据的交换。</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本文件定义的样版数据类型遵照ANSI C，建议映射到XML（eXtensible Markup Language，可扩展的标记语言）或DXF（Drawing Exchange Format，图形转换格式），使用XML或DXF格式文件进行样版数据文件交换。</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80011.1-2009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80011.2-2023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服装CAD电子数据交换格式 第2部分：排料数据</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本文件描述了将排料数据从一个CAD排料系统转换到另一个CAD排料系统或CAM系统的数据格式。</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本文件适用于限定不同CAD系统在处理相同样版时的数据差异。</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本文件不适用于曲线插值或描述。所有曲线均由离散向量表示，并取决于CAD软件的分辨率。</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本文件不适用于表示样版之间或样版尺寸之间的维度关系，也不适用于表示2D或3D缝制产品样片几何图形之间的对应关系。</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80011.2-2009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62046-2023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乳胶被</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本文件规定了乳胶被产品的术语和定义、要求、试验方法、检验规则、标志、包装、运输和贮存。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本文件适用于由乳胶制品为填充物，以纺织面料制作外套的被（芯）类产品。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61011-2023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棉针织毯</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本文件规定了棉针织毯的术语和定义、要求、试验方法、检验规则、标志、包装、运输和贮存。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本文件适用于以棉纤维含量不低于50%的针织面料为主制作而成的毯类产品。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62047-2023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洗澡巾</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本文件规定了洗澡巾的术语和定义、要求、试验方法、检验规则、标志、包装、运输和贮存。   </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本文件适用于以纺织纤维为原料生产的洗澡巾。 </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本文件不适用于年龄在36个月及以下的婴幼儿产品。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64015-2023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机织过滤布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本文件规定了机织过滤布的术语与定义、产品分类及代号、要求、试验方法、检验规则、标志、包装、运输和贮存。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本文件适用于以纺织纤维为原料采用机织工艺生产的过滤布。</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64015-2009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64102-2023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耐高温滤筒用硬挺滤料</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本文件规定了耐高温滤筒用硬挺滤料的术语和定义、分类、滤料代号与命名、要求、试验方法、检验规则及包装、储运和标志。</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本文件适用于长期使用温度在130℃~260℃范围的滤筒用硬挺滤料。</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本文件内容未提及的纤维材质及成型工艺的耐高温滤筒用硬挺滤料可参考本文件要求。</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64103-2023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矿用聚酯纤维柔性假顶网</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本文件规定了矿用聚酯纤维柔性假顶网的术语及定义、规格型号、技术要求、试验方法、检验规则、标志、包装、运输及贮存。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本文件适用于以聚酯工业长丝为原料，经特定的加工工艺制成的假顶网产品，其他纤维材料制作的假顶网产品可以参考本文件。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64104-2023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生物降解纺粘法非织造布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本文件规定了生物降解纺粘法非织造布的术语和定义、技术要求、试验方法、检验规则、标志、包装、储存和运输。</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本文件适用于以聚乳酸为原料，采用熔体纺丝成网、经热轧粘合制成的纺粘法非织造布，其他可降解聚合物原料生产的纺粘法非织造布可参考使用。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64095-2023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蜂巢折叠窗帘用非织造布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本文件规定了蜂巢折叠窗帘用非织造布的术语和定义、要求、试验方法、检验规则、标志、包装、运输和贮存。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本文件适用于以聚酯纤维为主要原料，经水刺工艺加工制成的蜂巢折叠窗帘用非织造布。其他原料和工艺制成的蜂巢折叠窗帘用非织造布可参照使用。</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64096-2023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光纤发光织物</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本文件规定了光纤发光织物的术语和定义、要求、试验方法、检验规则和标志、包装、运输、贮存。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本文件适用于光纤发光机织物。</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64097-2023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针织起绒革基布</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本文件规定了针织起绒革基布产品的术语和定义、分类、要求、试验方法、检验规则、标志、包装、运输和贮存。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本文件适用于加工人造革、合成革和复合革的针织起绒基布。</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64098-2023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擦拭用吸油织物</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本文件规定了擦拭用吸油织物的术语和定义、分类和规格、要求、试验方法、检验规则及标识、包装、运输和贮存。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本文件适用于以纺织纤维为原料制成的用于擦拭的具有吸油功能的各类机织物、针织物、非织造布及其制品。</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FZ/T 90113-2023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纺织用针  耐磨损性能试验方法</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本文件规定了纺织用针耐磨损性能试验术语和定义、试验原理、试验设备、试验条件、试样、试验步骤、试验数据处理和试验报告。</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本文件适用于纺纱准备与纺纱机械用钢针、针刺机用针、针织机用针在进行耐磨损性能试验时，其质量磨损量和形体磨损量的测定。</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84"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b/>
                <w:bCs w:val="0"/>
                <w:color w:val="000000"/>
                <w:kern w:val="0"/>
                <w:sz w:val="21"/>
                <w:szCs w:val="21"/>
                <w:lang w:val="en-US" w:eastAsia="zh-CN" w:bidi="ar"/>
              </w:rPr>
              <w:t>包装行业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autoSpaceDE w:val="0"/>
              <w:autoSpaceDN/>
              <w:spacing w:before="0" w:beforeAutospacing="0" w:after="0" w:afterAutospacing="0" w:line="360" w:lineRule="exact"/>
              <w:ind w:left="113" w:right="0" w:firstLine="0"/>
              <w:jc w:val="left"/>
              <w:textAlignment w:val="bottom"/>
              <w:rPr>
                <w:rFonts w:hint="eastAsia" w:ascii="仿宋_GB2312" w:eastAsia="仿宋_GB2312" w:cs="仿宋_GB2312"/>
                <w:color w:val="000000"/>
                <w:kern w:val="0"/>
                <w:lang w:val="en-US"/>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BB/T 0094-2023</w:t>
            </w:r>
          </w:p>
        </w:tc>
        <w:tc>
          <w:tcPr>
            <w:tcW w:w="29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空投包装箱</w:t>
            </w:r>
          </w:p>
        </w:tc>
        <w:tc>
          <w:tcPr>
            <w:tcW w:w="67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本文件规定了空投包装箱的分类、组成和设计、要求、试验方法、检验规则、标志、包装、运输和贮存。</w:t>
            </w:r>
          </w:p>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xml:space="preserve">    本文件适用于承载非危险货物的有伞和无伞空投包装箱的设计、生产、使用和验收。</w:t>
            </w:r>
          </w:p>
        </w:tc>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autoSpaceDE w:val="0"/>
              <w:autoSpaceDN/>
              <w:spacing w:before="0" w:beforeAutospacing="0" w:after="0" w:afterAutospacing="0" w:line="360" w:lineRule="exact"/>
              <w:ind w:left="0" w:right="0"/>
              <w:jc w:val="left"/>
              <w:textAlignment w:val="bottom"/>
              <w:rPr>
                <w:rFonts w:hint="eastAsia" w:ascii="仿宋_GB2312" w:eastAsia="仿宋_GB2312" w:cs="仿宋_GB2312"/>
                <w:color w:val="000000"/>
                <w:kern w:val="0"/>
                <w:lang w:val="en-US"/>
              </w:rPr>
            </w:pPr>
            <w:r>
              <w:rPr>
                <w:rFonts w:hint="eastAsia" w:ascii="仿宋_GB2312" w:hAnsi="Times New Roman" w:eastAsia="仿宋_GB2312" w:cs="仿宋_GB2312"/>
                <w:color w:val="000000"/>
                <w:kern w:val="0"/>
                <w:sz w:val="21"/>
                <w:szCs w:val="21"/>
                <w:lang w:val="en-US" w:eastAsia="zh-CN" w:bidi="ar"/>
              </w:rPr>
              <w:t>　</w:t>
            </w:r>
          </w:p>
        </w:tc>
      </w:tr>
    </w:tbl>
    <w:p>
      <w:pPr>
        <w:rPr>
          <w:rFonts w:hint="eastAsia"/>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42AFA"/>
    <w:multiLevelType w:val="multilevel"/>
    <w:tmpl w:val="77242AFA"/>
    <w:lvl w:ilvl="0" w:tentative="0">
      <w:start w:val="1"/>
      <w:numFmt w:val="decimal"/>
      <w:lvlText w:val="%1"/>
      <w:lvlJc w:val="center"/>
      <w:pPr>
        <w:tabs>
          <w:tab w:val="left" w:pos="113"/>
        </w:tabs>
        <w:ind w:left="113" w:firstLine="0"/>
      </w:pPr>
      <w:rPr>
        <w:rFonts w:hint="eastAsia" w:ascii="Times New Roman" w:eastAsia="仿宋_GB2312" w:cs="仿宋_GB2312"/>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ZDk2NWQwODc1ZDI4NWY4MjZlNmYxYjgxZjRhN2I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3D56AA0"/>
    <w:rsid w:val="04846602"/>
    <w:rsid w:val="08582F29"/>
    <w:rsid w:val="09E546C0"/>
    <w:rsid w:val="0A596D87"/>
    <w:rsid w:val="0AB13EC9"/>
    <w:rsid w:val="0BB43C70"/>
    <w:rsid w:val="0C2B1BDF"/>
    <w:rsid w:val="0DD27170"/>
    <w:rsid w:val="0F535D0A"/>
    <w:rsid w:val="0F9A6CE0"/>
    <w:rsid w:val="12EF231D"/>
    <w:rsid w:val="13C01D83"/>
    <w:rsid w:val="165804D8"/>
    <w:rsid w:val="189C1D14"/>
    <w:rsid w:val="190B3D41"/>
    <w:rsid w:val="1A2D5023"/>
    <w:rsid w:val="1ACC21BA"/>
    <w:rsid w:val="1BF75319"/>
    <w:rsid w:val="1C9D3CA9"/>
    <w:rsid w:val="1DF60118"/>
    <w:rsid w:val="1E3511F3"/>
    <w:rsid w:val="209A1597"/>
    <w:rsid w:val="25393E1E"/>
    <w:rsid w:val="25C74149"/>
    <w:rsid w:val="2686020E"/>
    <w:rsid w:val="2740521A"/>
    <w:rsid w:val="2777583C"/>
    <w:rsid w:val="28060F58"/>
    <w:rsid w:val="285C501C"/>
    <w:rsid w:val="28956780"/>
    <w:rsid w:val="29190024"/>
    <w:rsid w:val="29FA7C96"/>
    <w:rsid w:val="2AD233BD"/>
    <w:rsid w:val="2B532ED0"/>
    <w:rsid w:val="2BCD35EC"/>
    <w:rsid w:val="2CD56C26"/>
    <w:rsid w:val="2CDC4FAE"/>
    <w:rsid w:val="2E2347C8"/>
    <w:rsid w:val="302E4037"/>
    <w:rsid w:val="33136C1F"/>
    <w:rsid w:val="34475066"/>
    <w:rsid w:val="34F031E5"/>
    <w:rsid w:val="35A010B4"/>
    <w:rsid w:val="37F16BFA"/>
    <w:rsid w:val="3AEC0481"/>
    <w:rsid w:val="3AF22085"/>
    <w:rsid w:val="3C5F6722"/>
    <w:rsid w:val="3C7D6D43"/>
    <w:rsid w:val="40DF7E9D"/>
    <w:rsid w:val="417438A4"/>
    <w:rsid w:val="41D072AE"/>
    <w:rsid w:val="423A10D3"/>
    <w:rsid w:val="477517FF"/>
    <w:rsid w:val="4869086A"/>
    <w:rsid w:val="4AC32C47"/>
    <w:rsid w:val="4B4F2C3C"/>
    <w:rsid w:val="4C571AC7"/>
    <w:rsid w:val="4D037CA3"/>
    <w:rsid w:val="4D9957FB"/>
    <w:rsid w:val="4DBE1B2E"/>
    <w:rsid w:val="4FA34ECE"/>
    <w:rsid w:val="50744D49"/>
    <w:rsid w:val="51E12AFF"/>
    <w:rsid w:val="543D5452"/>
    <w:rsid w:val="568C007A"/>
    <w:rsid w:val="571132F2"/>
    <w:rsid w:val="57797663"/>
    <w:rsid w:val="59C77E38"/>
    <w:rsid w:val="5A801A2F"/>
    <w:rsid w:val="5AC05495"/>
    <w:rsid w:val="5C5123E2"/>
    <w:rsid w:val="601902A7"/>
    <w:rsid w:val="632C14B3"/>
    <w:rsid w:val="63450526"/>
    <w:rsid w:val="63B317DF"/>
    <w:rsid w:val="653D0711"/>
    <w:rsid w:val="65BD6228"/>
    <w:rsid w:val="67BF147F"/>
    <w:rsid w:val="67E501F3"/>
    <w:rsid w:val="69004F74"/>
    <w:rsid w:val="69F50851"/>
    <w:rsid w:val="6A486BF7"/>
    <w:rsid w:val="6A734895"/>
    <w:rsid w:val="6AA759F1"/>
    <w:rsid w:val="6D2E451D"/>
    <w:rsid w:val="6F3911E0"/>
    <w:rsid w:val="71E56ACF"/>
    <w:rsid w:val="72032113"/>
    <w:rsid w:val="7482316A"/>
    <w:rsid w:val="75E60837"/>
    <w:rsid w:val="788B7622"/>
    <w:rsid w:val="7BDE7397"/>
    <w:rsid w:val="7CFD1A9F"/>
    <w:rsid w:val="7E930C54"/>
    <w:rsid w:val="7EE20677"/>
    <w:rsid w:val="7F085B39"/>
    <w:rsid w:val="7F1F0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48319</Words>
  <Characters>56794</Characters>
  <Lines>346</Lines>
  <Paragraphs>97</Paragraphs>
  <TotalTime>24</TotalTime>
  <ScaleCrop>false</ScaleCrop>
  <LinksUpToDate>false</LinksUpToDate>
  <CharactersWithSpaces>61727</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夏末秋凉里带一点温热</cp:lastModifiedBy>
  <dcterms:modified xsi:type="dcterms:W3CDTF">2023-07-11T02:08:53Z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E185AFC4232F44708D5396E26D29D345</vt:lpwstr>
  </property>
</Properties>
</file>